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宋体" w:hAnsi="宋体" w:eastAsia="宋体" w:cs="Times New Roman"/>
          <w:sz w:val="32"/>
          <w:szCs w:val="32"/>
        </w:rPr>
      </w:pPr>
      <w:bookmarkStart w:id="0" w:name="_GoBack"/>
      <w:bookmarkEnd w:id="0"/>
      <w:r>
        <w:rPr>
          <w:rFonts w:hint="eastAsia" w:ascii="宋体" w:hAnsi="宋体" w:eastAsia="宋体" w:cs="Times New Roman"/>
          <w:sz w:val="32"/>
          <w:szCs w:val="32"/>
        </w:rPr>
        <w:t>附件：</w:t>
      </w:r>
    </w:p>
    <w:p>
      <w:pPr>
        <w:spacing w:line="600" w:lineRule="exact"/>
        <w:jc w:val="center"/>
        <w:rPr>
          <w:rFonts w:hint="eastAsia" w:ascii="方正小标宋简体" w:hAnsi="Calibri" w:eastAsia="方正小标宋简体" w:cs="Times New Roman"/>
          <w:sz w:val="32"/>
          <w:szCs w:val="32"/>
        </w:rPr>
      </w:pPr>
    </w:p>
    <w:p>
      <w:pPr>
        <w:spacing w:line="60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关于开展食用农产品快速检测</w:t>
      </w:r>
    </w:p>
    <w:p>
      <w:pPr>
        <w:spacing w:line="60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结果验证工作的作业指导书</w:t>
      </w:r>
    </w:p>
    <w:p>
      <w:pPr>
        <w:spacing w:line="360" w:lineRule="auto"/>
        <w:jc w:val="center"/>
        <w:rPr>
          <w:sz w:val="28"/>
          <w:szCs w:val="28"/>
        </w:rPr>
      </w:pPr>
    </w:p>
    <w:p>
      <w:pPr>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根据工作安排，依据《关于开展食用农产品快速检测结果验证工作的通知》《食品快速检测方法评价技术规范》的要求，特制定以下验证工作作业指导书：</w:t>
      </w: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一、验证食品种类及项目</w:t>
      </w:r>
    </w:p>
    <w:p>
      <w:pPr>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每个</w:t>
      </w:r>
      <w:r>
        <w:rPr>
          <w:rFonts w:hint="eastAsia" w:ascii="仿宋_GB2312" w:hAnsi="Calibri" w:eastAsia="仿宋_GB2312" w:cs="Times New Roman"/>
          <w:sz w:val="32"/>
          <w:szCs w:val="32"/>
          <w:rPrChange w:id="0" w:author="余塘海" w:date="2020-10-30T15:00:25Z">
            <w:rPr>
              <w:rFonts w:hint="eastAsia" w:ascii="仿宋_GB2312" w:eastAsia="仿宋_GB2312"/>
              <w:sz w:val="32"/>
              <w:szCs w:val="32"/>
            </w:rPr>
          </w:rPrChange>
        </w:rPr>
        <w:t>市、省直管县（市）市场监督管理</w:t>
      </w:r>
      <w:r>
        <w:rPr>
          <w:rFonts w:hint="eastAsia" w:ascii="仿宋_GB2312" w:hAnsi="Calibri" w:eastAsia="仿宋_GB2312" w:cs="Times New Roman"/>
          <w:sz w:val="32"/>
          <w:szCs w:val="32"/>
        </w:rPr>
        <w:t>局选取3-5家快检实验室进行考核验证。每个快检实验室承担一个农药残留项目和一个兽药残留项目的验证工作（表1），验证项目分别为克百威和孔雀石绿，每个项目的快检验证样品均为20批次，共40批次。每个快检实验室的验证的20批次农药残留样品和20批次兽药残留样品必须包括阴性和阳性样品（样品浓度见表1），且阴性和阳性样品须随机分发。</w:t>
      </w:r>
    </w:p>
    <w:p>
      <w:pPr>
        <w:spacing w:line="360" w:lineRule="auto"/>
        <w:jc w:val="center"/>
        <w:rPr>
          <w:sz w:val="24"/>
          <w:szCs w:val="24"/>
        </w:rPr>
      </w:pPr>
      <w:r>
        <w:rPr>
          <w:rFonts w:hint="eastAsia"/>
          <w:sz w:val="24"/>
          <w:szCs w:val="24"/>
        </w:rPr>
        <w:t>表1</w:t>
      </w:r>
      <w:r>
        <w:rPr>
          <w:sz w:val="24"/>
          <w:szCs w:val="24"/>
        </w:rPr>
        <w:t xml:space="preserve"> </w:t>
      </w:r>
      <w:r>
        <w:rPr>
          <w:rFonts w:hint="eastAsia"/>
          <w:sz w:val="24"/>
          <w:szCs w:val="24"/>
        </w:rPr>
        <w:t xml:space="preserve"> 验证项目及样品要求</w:t>
      </w:r>
    </w:p>
    <w:tbl>
      <w:tblPr>
        <w:tblStyle w:val="7"/>
        <w:tblW w:w="992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0"/>
        <w:gridCol w:w="1269"/>
        <w:gridCol w:w="1276"/>
        <w:gridCol w:w="1275"/>
        <w:gridCol w:w="2078"/>
        <w:gridCol w:w="1559"/>
        <w:gridCol w:w="17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710" w:type="dxa"/>
            <w:vAlign w:val="center"/>
          </w:tcPr>
          <w:p>
            <w:pPr>
              <w:spacing w:line="300" w:lineRule="exact"/>
              <w:jc w:val="center"/>
              <w:rPr>
                <w:b/>
                <w:sz w:val="24"/>
                <w:szCs w:val="24"/>
              </w:rPr>
            </w:pPr>
            <w:r>
              <w:rPr>
                <w:rFonts w:hint="eastAsia"/>
                <w:b/>
                <w:sz w:val="24"/>
                <w:szCs w:val="24"/>
              </w:rPr>
              <w:t>序号</w:t>
            </w:r>
          </w:p>
        </w:tc>
        <w:tc>
          <w:tcPr>
            <w:tcW w:w="1269" w:type="dxa"/>
            <w:vAlign w:val="center"/>
          </w:tcPr>
          <w:p>
            <w:pPr>
              <w:spacing w:line="300" w:lineRule="exact"/>
              <w:jc w:val="center"/>
              <w:rPr>
                <w:b/>
                <w:sz w:val="24"/>
                <w:szCs w:val="24"/>
              </w:rPr>
            </w:pPr>
            <w:r>
              <w:rPr>
                <w:rFonts w:hint="eastAsia"/>
                <w:b/>
                <w:sz w:val="24"/>
                <w:szCs w:val="24"/>
              </w:rPr>
              <w:t>验证项目</w:t>
            </w:r>
          </w:p>
        </w:tc>
        <w:tc>
          <w:tcPr>
            <w:tcW w:w="1276" w:type="dxa"/>
            <w:vAlign w:val="center"/>
          </w:tcPr>
          <w:p>
            <w:pPr>
              <w:spacing w:line="300" w:lineRule="exact"/>
              <w:jc w:val="center"/>
              <w:rPr>
                <w:b/>
                <w:sz w:val="24"/>
                <w:szCs w:val="24"/>
              </w:rPr>
            </w:pPr>
            <w:r>
              <w:rPr>
                <w:rFonts w:hint="eastAsia"/>
                <w:b/>
                <w:sz w:val="24"/>
                <w:szCs w:val="24"/>
              </w:rPr>
              <w:t>快检方法</w:t>
            </w:r>
          </w:p>
        </w:tc>
        <w:tc>
          <w:tcPr>
            <w:tcW w:w="1275" w:type="dxa"/>
            <w:vAlign w:val="center"/>
          </w:tcPr>
          <w:p>
            <w:pPr>
              <w:spacing w:line="300" w:lineRule="exact"/>
              <w:jc w:val="center"/>
              <w:rPr>
                <w:b/>
                <w:sz w:val="24"/>
                <w:szCs w:val="24"/>
              </w:rPr>
            </w:pPr>
            <w:r>
              <w:rPr>
                <w:rFonts w:hint="eastAsia"/>
                <w:b/>
                <w:sz w:val="24"/>
                <w:szCs w:val="24"/>
              </w:rPr>
              <w:t>食品基质</w:t>
            </w:r>
          </w:p>
        </w:tc>
        <w:tc>
          <w:tcPr>
            <w:tcW w:w="2078" w:type="dxa"/>
            <w:vAlign w:val="center"/>
          </w:tcPr>
          <w:p>
            <w:pPr>
              <w:spacing w:line="300" w:lineRule="exact"/>
              <w:jc w:val="center"/>
              <w:rPr>
                <w:b/>
                <w:sz w:val="24"/>
                <w:szCs w:val="24"/>
              </w:rPr>
            </w:pPr>
            <w:r>
              <w:rPr>
                <w:rFonts w:hint="eastAsia"/>
                <w:b/>
                <w:sz w:val="24"/>
                <w:szCs w:val="24"/>
              </w:rPr>
              <w:t>限量要求</w:t>
            </w:r>
          </w:p>
        </w:tc>
        <w:tc>
          <w:tcPr>
            <w:tcW w:w="1559" w:type="dxa"/>
            <w:vAlign w:val="center"/>
          </w:tcPr>
          <w:p>
            <w:pPr>
              <w:spacing w:line="300" w:lineRule="exact"/>
              <w:jc w:val="center"/>
              <w:rPr>
                <w:b/>
                <w:sz w:val="24"/>
                <w:szCs w:val="24"/>
              </w:rPr>
            </w:pPr>
            <w:r>
              <w:rPr>
                <w:rFonts w:hint="eastAsia"/>
                <w:b/>
                <w:sz w:val="24"/>
                <w:szCs w:val="24"/>
              </w:rPr>
              <w:t>阴性样品</w:t>
            </w:r>
          </w:p>
          <w:p>
            <w:pPr>
              <w:spacing w:line="300" w:lineRule="exact"/>
              <w:jc w:val="center"/>
              <w:rPr>
                <w:b/>
                <w:sz w:val="24"/>
                <w:szCs w:val="24"/>
              </w:rPr>
            </w:pPr>
            <w:r>
              <w:rPr>
                <w:rFonts w:hint="eastAsia"/>
                <w:b/>
                <w:sz w:val="24"/>
                <w:szCs w:val="24"/>
              </w:rPr>
              <w:t>（含量）</w:t>
            </w:r>
          </w:p>
        </w:tc>
        <w:tc>
          <w:tcPr>
            <w:tcW w:w="1757" w:type="dxa"/>
            <w:vAlign w:val="center"/>
          </w:tcPr>
          <w:p>
            <w:pPr>
              <w:spacing w:line="300" w:lineRule="exact"/>
              <w:jc w:val="center"/>
              <w:rPr>
                <w:b/>
                <w:sz w:val="24"/>
                <w:szCs w:val="24"/>
              </w:rPr>
            </w:pPr>
            <w:r>
              <w:rPr>
                <w:rFonts w:hint="eastAsia"/>
                <w:b/>
                <w:sz w:val="24"/>
                <w:szCs w:val="24"/>
              </w:rPr>
              <w:t>阳性样品</w:t>
            </w:r>
          </w:p>
          <w:p>
            <w:pPr>
              <w:spacing w:line="300" w:lineRule="exact"/>
              <w:jc w:val="center"/>
              <w:rPr>
                <w:b/>
                <w:sz w:val="24"/>
                <w:szCs w:val="24"/>
              </w:rPr>
            </w:pPr>
            <w:r>
              <w:rPr>
                <w:rFonts w:hint="eastAsia"/>
                <w:b/>
                <w:sz w:val="24"/>
                <w:szCs w:val="24"/>
              </w:rPr>
              <w:t>（含量）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jc w:val="center"/>
        </w:trPr>
        <w:tc>
          <w:tcPr>
            <w:tcW w:w="710" w:type="dxa"/>
            <w:vAlign w:val="center"/>
          </w:tcPr>
          <w:p>
            <w:pPr>
              <w:spacing w:line="360" w:lineRule="exact"/>
              <w:jc w:val="center"/>
              <w:rPr>
                <w:szCs w:val="21"/>
              </w:rPr>
            </w:pPr>
            <w:r>
              <w:rPr>
                <w:rFonts w:hint="eastAsia"/>
                <w:szCs w:val="21"/>
              </w:rPr>
              <w:t>1</w:t>
            </w:r>
          </w:p>
        </w:tc>
        <w:tc>
          <w:tcPr>
            <w:tcW w:w="1269" w:type="dxa"/>
            <w:vAlign w:val="center"/>
          </w:tcPr>
          <w:p>
            <w:pPr>
              <w:spacing w:line="360" w:lineRule="exact"/>
              <w:jc w:val="center"/>
              <w:rPr>
                <w:szCs w:val="21"/>
              </w:rPr>
            </w:pPr>
            <w:r>
              <w:rPr>
                <w:rFonts w:hint="eastAsia"/>
                <w:szCs w:val="21"/>
              </w:rPr>
              <w:t>孔雀石绿</w:t>
            </w:r>
          </w:p>
        </w:tc>
        <w:tc>
          <w:tcPr>
            <w:tcW w:w="1276" w:type="dxa"/>
            <w:vAlign w:val="center"/>
          </w:tcPr>
          <w:p>
            <w:pPr>
              <w:spacing w:line="360" w:lineRule="exact"/>
              <w:jc w:val="center"/>
              <w:rPr>
                <w:szCs w:val="21"/>
              </w:rPr>
            </w:pPr>
            <w:r>
              <w:rPr>
                <w:szCs w:val="21"/>
              </w:rPr>
              <w:t>KJ2017</w:t>
            </w:r>
            <w:r>
              <w:rPr>
                <w:rFonts w:hint="eastAsia"/>
                <w:szCs w:val="21"/>
              </w:rPr>
              <w:t>01</w:t>
            </w:r>
          </w:p>
        </w:tc>
        <w:tc>
          <w:tcPr>
            <w:tcW w:w="1275" w:type="dxa"/>
            <w:vAlign w:val="center"/>
          </w:tcPr>
          <w:p>
            <w:pPr>
              <w:spacing w:line="360" w:lineRule="exact"/>
              <w:jc w:val="center"/>
              <w:rPr>
                <w:szCs w:val="21"/>
              </w:rPr>
            </w:pPr>
            <w:r>
              <w:rPr>
                <w:rFonts w:hint="eastAsia"/>
                <w:szCs w:val="21"/>
              </w:rPr>
              <w:t>淡水鱼</w:t>
            </w:r>
          </w:p>
        </w:tc>
        <w:tc>
          <w:tcPr>
            <w:tcW w:w="2078" w:type="dxa"/>
            <w:vAlign w:val="center"/>
          </w:tcPr>
          <w:p>
            <w:pPr>
              <w:spacing w:line="360" w:lineRule="exact"/>
              <w:jc w:val="center"/>
              <w:rPr>
                <w:szCs w:val="21"/>
              </w:rPr>
            </w:pPr>
            <w:r>
              <w:rPr>
                <w:rFonts w:hint="eastAsia"/>
                <w:szCs w:val="21"/>
              </w:rPr>
              <w:t>不得检出</w:t>
            </w:r>
          </w:p>
        </w:tc>
        <w:tc>
          <w:tcPr>
            <w:tcW w:w="1559" w:type="dxa"/>
            <w:vAlign w:val="center"/>
          </w:tcPr>
          <w:p>
            <w:pPr>
              <w:spacing w:line="360" w:lineRule="exact"/>
              <w:jc w:val="center"/>
              <w:rPr>
                <w:szCs w:val="21"/>
              </w:rPr>
            </w:pPr>
            <w:r>
              <w:rPr>
                <w:rFonts w:hint="eastAsia"/>
                <w:szCs w:val="21"/>
              </w:rPr>
              <w:t>0</w:t>
            </w:r>
            <w:r>
              <w:rPr>
                <w:szCs w:val="21"/>
              </w:rPr>
              <w:t>μg/kg</w:t>
            </w:r>
          </w:p>
        </w:tc>
        <w:tc>
          <w:tcPr>
            <w:tcW w:w="1757" w:type="dxa"/>
            <w:vAlign w:val="center"/>
          </w:tcPr>
          <w:p>
            <w:pPr>
              <w:spacing w:line="360" w:lineRule="exact"/>
              <w:jc w:val="center"/>
              <w:rPr>
                <w:szCs w:val="21"/>
              </w:rPr>
            </w:pPr>
            <w:r>
              <w:rPr>
                <w:rFonts w:hint="eastAsia" w:ascii="宋体" w:hAnsi="宋体" w:eastAsia="宋体"/>
                <w:szCs w:val="21"/>
              </w:rPr>
              <w:t>≥</w:t>
            </w:r>
            <w:r>
              <w:rPr>
                <w:szCs w:val="21"/>
              </w:rPr>
              <w:t>2 μg/kg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jc w:val="center"/>
        </w:trPr>
        <w:tc>
          <w:tcPr>
            <w:tcW w:w="710" w:type="dxa"/>
            <w:vAlign w:val="center"/>
          </w:tcPr>
          <w:p>
            <w:pPr>
              <w:spacing w:line="360" w:lineRule="exact"/>
              <w:jc w:val="center"/>
              <w:rPr>
                <w:szCs w:val="21"/>
              </w:rPr>
            </w:pPr>
            <w:r>
              <w:rPr>
                <w:rFonts w:hint="eastAsia"/>
                <w:szCs w:val="21"/>
              </w:rPr>
              <w:t>2</w:t>
            </w:r>
          </w:p>
        </w:tc>
        <w:tc>
          <w:tcPr>
            <w:tcW w:w="1269" w:type="dxa"/>
            <w:vAlign w:val="center"/>
          </w:tcPr>
          <w:p>
            <w:pPr>
              <w:spacing w:line="360" w:lineRule="exact"/>
              <w:jc w:val="center"/>
              <w:rPr>
                <w:szCs w:val="21"/>
              </w:rPr>
            </w:pPr>
            <w:r>
              <w:rPr>
                <w:rFonts w:hint="eastAsia"/>
                <w:szCs w:val="21"/>
              </w:rPr>
              <w:t>克百威</w:t>
            </w:r>
          </w:p>
        </w:tc>
        <w:tc>
          <w:tcPr>
            <w:tcW w:w="1276" w:type="dxa"/>
            <w:vAlign w:val="center"/>
          </w:tcPr>
          <w:p>
            <w:pPr>
              <w:spacing w:line="360" w:lineRule="exact"/>
              <w:jc w:val="center"/>
              <w:rPr>
                <w:szCs w:val="21"/>
              </w:rPr>
            </w:pPr>
            <w:r>
              <w:rPr>
                <w:szCs w:val="21"/>
              </w:rPr>
              <w:t>KJ201710</w:t>
            </w:r>
          </w:p>
        </w:tc>
        <w:tc>
          <w:tcPr>
            <w:tcW w:w="1275" w:type="dxa"/>
            <w:vAlign w:val="center"/>
          </w:tcPr>
          <w:p>
            <w:pPr>
              <w:spacing w:line="360" w:lineRule="exact"/>
              <w:jc w:val="center"/>
              <w:rPr>
                <w:szCs w:val="21"/>
              </w:rPr>
            </w:pPr>
            <w:r>
              <w:rPr>
                <w:rFonts w:hint="eastAsia"/>
                <w:szCs w:val="21"/>
              </w:rPr>
              <w:t>蔬菜（</w:t>
            </w:r>
            <w:r>
              <w:rPr>
                <w:rFonts w:ascii="宋体" w:hAnsi="宋体"/>
              </w:rPr>
              <w:t>油菜、菠菜、芹菜、韭菜</w:t>
            </w:r>
            <w:r>
              <w:rPr>
                <w:rFonts w:hint="eastAsia" w:ascii="宋体" w:hAnsi="宋体"/>
              </w:rPr>
              <w:t>）</w:t>
            </w:r>
          </w:p>
        </w:tc>
        <w:tc>
          <w:tcPr>
            <w:tcW w:w="2078" w:type="dxa"/>
            <w:vAlign w:val="center"/>
          </w:tcPr>
          <w:p>
            <w:pPr>
              <w:spacing w:line="360" w:lineRule="exact"/>
              <w:jc w:val="center"/>
              <w:rPr>
                <w:szCs w:val="21"/>
              </w:rPr>
            </w:pPr>
            <w:r>
              <w:rPr>
                <w:rFonts w:ascii="Times New Roman" w:hAnsi="Times New Roman" w:cs="Times New Roman"/>
                <w:szCs w:val="21"/>
              </w:rPr>
              <w:t>≤</w:t>
            </w:r>
            <w:r>
              <w:rPr>
                <w:szCs w:val="21"/>
              </w:rPr>
              <w:t>0.02 mg/kg</w:t>
            </w:r>
          </w:p>
        </w:tc>
        <w:tc>
          <w:tcPr>
            <w:tcW w:w="1559" w:type="dxa"/>
            <w:vAlign w:val="center"/>
          </w:tcPr>
          <w:p>
            <w:pPr>
              <w:spacing w:line="360" w:lineRule="exact"/>
              <w:jc w:val="center"/>
              <w:rPr>
                <w:szCs w:val="21"/>
              </w:rPr>
            </w:pPr>
            <w:r>
              <w:rPr>
                <w:rFonts w:hint="eastAsia"/>
                <w:szCs w:val="21"/>
              </w:rPr>
              <w:t>0mg/kg</w:t>
            </w:r>
          </w:p>
        </w:tc>
        <w:tc>
          <w:tcPr>
            <w:tcW w:w="1757" w:type="dxa"/>
            <w:vAlign w:val="center"/>
          </w:tcPr>
          <w:p>
            <w:pPr>
              <w:spacing w:line="360" w:lineRule="exact"/>
              <w:jc w:val="center"/>
              <w:rPr>
                <w:szCs w:val="21"/>
              </w:rPr>
            </w:pPr>
            <w:r>
              <w:rPr>
                <w:rFonts w:hint="eastAsia" w:ascii="宋体" w:hAnsi="宋体" w:eastAsia="宋体"/>
                <w:szCs w:val="21"/>
              </w:rPr>
              <w:t>≥</w:t>
            </w:r>
            <w:r>
              <w:rPr>
                <w:rFonts w:hint="eastAsia"/>
                <w:szCs w:val="21"/>
              </w:rPr>
              <w:t>0.02 mg/kg</w:t>
            </w:r>
          </w:p>
        </w:tc>
      </w:tr>
    </w:tbl>
    <w:p>
      <w:pPr>
        <w:spacing w:line="360" w:lineRule="auto"/>
        <w:ind w:firstLine="540"/>
        <w:jc w:val="left"/>
        <w:rPr>
          <w:b/>
          <w:bCs/>
          <w:sz w:val="24"/>
          <w:szCs w:val="24"/>
        </w:rPr>
      </w:pPr>
    </w:p>
    <w:p>
      <w:pPr>
        <w:spacing w:line="360" w:lineRule="auto"/>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二、样品的制备和分发</w:t>
      </w:r>
    </w:p>
    <w:p>
      <w:pPr>
        <w:spacing w:line="360" w:lineRule="auto"/>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验证需要的样品全部为制备完好的均匀盲样样品，每份样品均为50克左右，且包装严密。样品制备单位在分发样品前需进行稳定性和均匀性试验，并保留好相关记录；在验证样品分发前仔细检查样品的外包装，并按照相应的编号规则进行顺序编码，不得分发一半阳性样品和一半阴性样品。快检实验室准备好相应的样品保存设施，自行前往验证单位领取样品，领取前须检查样品的密封程度和状态，并填写领样记录。</w:t>
      </w:r>
    </w:p>
    <w:p>
      <w:pPr>
        <w:spacing w:line="360" w:lineRule="auto"/>
        <w:jc w:val="center"/>
        <w:rPr>
          <w:sz w:val="24"/>
          <w:szCs w:val="24"/>
        </w:rPr>
      </w:pPr>
      <w:r>
        <w:rPr>
          <w:rFonts w:hint="eastAsia"/>
          <w:sz w:val="24"/>
          <w:szCs w:val="24"/>
        </w:rPr>
        <w:t>表2</w:t>
      </w:r>
      <w:r>
        <w:rPr>
          <w:sz w:val="24"/>
          <w:szCs w:val="24"/>
        </w:rPr>
        <w:t xml:space="preserve"> </w:t>
      </w:r>
      <w:r>
        <w:rPr>
          <w:rFonts w:hint="eastAsia"/>
          <w:sz w:val="24"/>
          <w:szCs w:val="24"/>
        </w:rPr>
        <w:t xml:space="preserve"> 验证样品领取表</w:t>
      </w:r>
    </w:p>
    <w:tbl>
      <w:tblPr>
        <w:tblStyle w:val="7"/>
        <w:tblW w:w="10589" w:type="dxa"/>
        <w:tblInd w:w="-113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8"/>
        <w:gridCol w:w="1526"/>
        <w:gridCol w:w="1843"/>
        <w:gridCol w:w="1045"/>
        <w:gridCol w:w="1275"/>
        <w:gridCol w:w="902"/>
        <w:gridCol w:w="1597"/>
        <w:gridCol w:w="16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788" w:type="dxa"/>
            <w:vAlign w:val="center"/>
          </w:tcPr>
          <w:p>
            <w:pPr>
              <w:spacing w:line="300" w:lineRule="exact"/>
              <w:jc w:val="center"/>
              <w:rPr>
                <w:b/>
                <w:sz w:val="24"/>
                <w:szCs w:val="24"/>
              </w:rPr>
            </w:pPr>
            <w:r>
              <w:rPr>
                <w:rFonts w:hint="eastAsia"/>
                <w:b/>
                <w:sz w:val="24"/>
                <w:szCs w:val="24"/>
              </w:rPr>
              <w:t>序号</w:t>
            </w:r>
          </w:p>
        </w:tc>
        <w:tc>
          <w:tcPr>
            <w:tcW w:w="1526" w:type="dxa"/>
            <w:vAlign w:val="center"/>
          </w:tcPr>
          <w:p>
            <w:pPr>
              <w:spacing w:line="300" w:lineRule="exact"/>
              <w:jc w:val="center"/>
              <w:rPr>
                <w:b/>
                <w:sz w:val="24"/>
                <w:szCs w:val="24"/>
              </w:rPr>
            </w:pPr>
            <w:r>
              <w:rPr>
                <w:rFonts w:hint="eastAsia"/>
                <w:b/>
                <w:sz w:val="24"/>
                <w:szCs w:val="24"/>
              </w:rPr>
              <w:t>验证项目</w:t>
            </w:r>
          </w:p>
        </w:tc>
        <w:tc>
          <w:tcPr>
            <w:tcW w:w="1843" w:type="dxa"/>
            <w:vAlign w:val="center"/>
          </w:tcPr>
          <w:p>
            <w:pPr>
              <w:spacing w:line="300" w:lineRule="exact"/>
              <w:jc w:val="center"/>
              <w:textAlignment w:val="center"/>
              <w:rPr>
                <w:b/>
                <w:sz w:val="24"/>
                <w:szCs w:val="24"/>
              </w:rPr>
            </w:pPr>
            <w:r>
              <w:rPr>
                <w:rFonts w:hint="eastAsia"/>
                <w:b/>
                <w:sz w:val="24"/>
                <w:szCs w:val="24"/>
              </w:rPr>
              <w:t>样品编号</w:t>
            </w:r>
          </w:p>
        </w:tc>
        <w:tc>
          <w:tcPr>
            <w:tcW w:w="1045" w:type="dxa"/>
            <w:vAlign w:val="center"/>
          </w:tcPr>
          <w:p>
            <w:pPr>
              <w:spacing w:line="300" w:lineRule="exact"/>
              <w:jc w:val="center"/>
              <w:rPr>
                <w:b/>
                <w:sz w:val="24"/>
                <w:szCs w:val="24"/>
              </w:rPr>
            </w:pPr>
            <w:r>
              <w:rPr>
                <w:rFonts w:hint="eastAsia"/>
                <w:b/>
                <w:sz w:val="24"/>
                <w:szCs w:val="24"/>
              </w:rPr>
              <w:t>样品是否完好</w:t>
            </w:r>
          </w:p>
        </w:tc>
        <w:tc>
          <w:tcPr>
            <w:tcW w:w="1275" w:type="dxa"/>
            <w:vAlign w:val="center"/>
          </w:tcPr>
          <w:p>
            <w:pPr>
              <w:spacing w:line="300" w:lineRule="exact"/>
              <w:jc w:val="center"/>
              <w:rPr>
                <w:b/>
                <w:sz w:val="24"/>
                <w:szCs w:val="24"/>
              </w:rPr>
            </w:pPr>
            <w:r>
              <w:rPr>
                <w:rFonts w:hint="eastAsia"/>
                <w:b/>
                <w:sz w:val="24"/>
                <w:szCs w:val="24"/>
              </w:rPr>
              <w:t>是否需要冷冻冷藏</w:t>
            </w:r>
          </w:p>
        </w:tc>
        <w:tc>
          <w:tcPr>
            <w:tcW w:w="902" w:type="dxa"/>
            <w:vAlign w:val="center"/>
          </w:tcPr>
          <w:p>
            <w:pPr>
              <w:spacing w:line="300" w:lineRule="exact"/>
              <w:jc w:val="center"/>
              <w:rPr>
                <w:b/>
                <w:sz w:val="24"/>
                <w:szCs w:val="24"/>
              </w:rPr>
            </w:pPr>
            <w:r>
              <w:rPr>
                <w:rFonts w:hint="eastAsia"/>
                <w:b/>
                <w:sz w:val="24"/>
                <w:szCs w:val="24"/>
              </w:rPr>
              <w:t>数 量</w:t>
            </w:r>
          </w:p>
        </w:tc>
        <w:tc>
          <w:tcPr>
            <w:tcW w:w="1597" w:type="dxa"/>
            <w:vAlign w:val="center"/>
          </w:tcPr>
          <w:p>
            <w:pPr>
              <w:spacing w:line="300" w:lineRule="exact"/>
              <w:jc w:val="center"/>
              <w:rPr>
                <w:b/>
                <w:sz w:val="24"/>
                <w:szCs w:val="24"/>
              </w:rPr>
            </w:pPr>
            <w:r>
              <w:rPr>
                <w:rFonts w:hint="eastAsia"/>
                <w:b/>
                <w:sz w:val="24"/>
                <w:szCs w:val="24"/>
              </w:rPr>
              <w:t>领取人签名</w:t>
            </w:r>
          </w:p>
        </w:tc>
        <w:tc>
          <w:tcPr>
            <w:tcW w:w="1613" w:type="dxa"/>
            <w:vAlign w:val="center"/>
          </w:tcPr>
          <w:p>
            <w:pPr>
              <w:spacing w:line="300" w:lineRule="exact"/>
              <w:jc w:val="center"/>
              <w:rPr>
                <w:b/>
                <w:sz w:val="24"/>
                <w:szCs w:val="24"/>
              </w:rPr>
            </w:pPr>
            <w:r>
              <w:rPr>
                <w:rFonts w:hint="eastAsia"/>
                <w:b/>
                <w:sz w:val="24"/>
                <w:szCs w:val="24"/>
              </w:rPr>
              <w:t>发样人签名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1</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2</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3</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4</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5</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6</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7</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8</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9</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1</w:t>
            </w:r>
            <w:r>
              <w:rPr>
                <w:szCs w:val="21"/>
              </w:rPr>
              <w:t>0</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1</w:t>
            </w:r>
            <w:r>
              <w:rPr>
                <w:szCs w:val="21"/>
              </w:rPr>
              <w:t>1</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1</w:t>
            </w:r>
            <w:r>
              <w:rPr>
                <w:szCs w:val="21"/>
              </w:rPr>
              <w:t>2</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1</w:t>
            </w:r>
            <w:r>
              <w:rPr>
                <w:szCs w:val="21"/>
              </w:rPr>
              <w:t>3</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1</w:t>
            </w:r>
            <w:r>
              <w:rPr>
                <w:szCs w:val="21"/>
              </w:rPr>
              <w:t>4</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1</w:t>
            </w:r>
            <w:r>
              <w:rPr>
                <w:szCs w:val="21"/>
              </w:rPr>
              <w:t>5</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1</w:t>
            </w:r>
            <w:r>
              <w:rPr>
                <w:szCs w:val="21"/>
              </w:rPr>
              <w:t>6</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1</w:t>
            </w:r>
            <w:r>
              <w:rPr>
                <w:szCs w:val="21"/>
              </w:rPr>
              <w:t>7</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1</w:t>
            </w:r>
            <w:r>
              <w:rPr>
                <w:szCs w:val="21"/>
              </w:rPr>
              <w:t>8</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1</w:t>
            </w:r>
            <w:r>
              <w:rPr>
                <w:szCs w:val="21"/>
              </w:rPr>
              <w:t>9</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3" w:hRule="atLeast"/>
        </w:trPr>
        <w:tc>
          <w:tcPr>
            <w:tcW w:w="788" w:type="dxa"/>
            <w:vAlign w:val="center"/>
          </w:tcPr>
          <w:p>
            <w:pPr>
              <w:spacing w:line="360" w:lineRule="exact"/>
              <w:jc w:val="center"/>
              <w:rPr>
                <w:szCs w:val="21"/>
              </w:rPr>
            </w:pPr>
            <w:r>
              <w:rPr>
                <w:rFonts w:hint="eastAsia"/>
                <w:szCs w:val="21"/>
              </w:rPr>
              <w:t>2</w:t>
            </w:r>
            <w:r>
              <w:rPr>
                <w:szCs w:val="21"/>
              </w:rPr>
              <w:t>0</w:t>
            </w:r>
          </w:p>
        </w:tc>
        <w:tc>
          <w:tcPr>
            <w:tcW w:w="1526" w:type="dxa"/>
            <w:vAlign w:val="center"/>
          </w:tcPr>
          <w:p>
            <w:pPr>
              <w:spacing w:line="360" w:lineRule="exact"/>
              <w:jc w:val="center"/>
              <w:rPr>
                <w:szCs w:val="21"/>
              </w:rPr>
            </w:pPr>
            <w:r>
              <w:rPr>
                <w:rFonts w:hint="eastAsia"/>
                <w:szCs w:val="21"/>
              </w:rPr>
              <w:t>农药残留样品</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1</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2</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3</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4</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5</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6</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7</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8</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9</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1</w:t>
            </w:r>
            <w:r>
              <w:rPr>
                <w:szCs w:val="21"/>
              </w:rPr>
              <w:t>0</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1</w:t>
            </w:r>
            <w:r>
              <w:rPr>
                <w:szCs w:val="21"/>
              </w:rPr>
              <w:t>1</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1</w:t>
            </w:r>
            <w:r>
              <w:rPr>
                <w:szCs w:val="21"/>
              </w:rPr>
              <w:t>2</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1</w:t>
            </w:r>
            <w:r>
              <w:rPr>
                <w:szCs w:val="21"/>
              </w:rPr>
              <w:t>3</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1</w:t>
            </w:r>
            <w:r>
              <w:rPr>
                <w:szCs w:val="21"/>
              </w:rPr>
              <w:t>4</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1</w:t>
            </w:r>
            <w:r>
              <w:rPr>
                <w:szCs w:val="21"/>
              </w:rPr>
              <w:t>5</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1</w:t>
            </w:r>
            <w:r>
              <w:rPr>
                <w:szCs w:val="21"/>
              </w:rPr>
              <w:t>6</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1</w:t>
            </w:r>
            <w:r>
              <w:rPr>
                <w:szCs w:val="21"/>
              </w:rPr>
              <w:t>7</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1</w:t>
            </w:r>
            <w:r>
              <w:rPr>
                <w:szCs w:val="21"/>
              </w:rPr>
              <w:t>8</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1</w:t>
            </w:r>
            <w:r>
              <w:rPr>
                <w:szCs w:val="21"/>
              </w:rPr>
              <w:t>9</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9" w:hRule="atLeast"/>
        </w:trPr>
        <w:tc>
          <w:tcPr>
            <w:tcW w:w="788" w:type="dxa"/>
            <w:vAlign w:val="center"/>
          </w:tcPr>
          <w:p>
            <w:pPr>
              <w:spacing w:line="360" w:lineRule="exact"/>
              <w:jc w:val="center"/>
              <w:rPr>
                <w:szCs w:val="21"/>
              </w:rPr>
            </w:pPr>
            <w:r>
              <w:rPr>
                <w:rFonts w:hint="eastAsia"/>
                <w:szCs w:val="21"/>
              </w:rPr>
              <w:t>2</w:t>
            </w:r>
            <w:r>
              <w:rPr>
                <w:szCs w:val="21"/>
              </w:rPr>
              <w:t>0</w:t>
            </w:r>
          </w:p>
        </w:tc>
        <w:tc>
          <w:tcPr>
            <w:tcW w:w="1526" w:type="dxa"/>
            <w:vAlign w:val="center"/>
          </w:tcPr>
          <w:p>
            <w:pPr>
              <w:spacing w:line="360" w:lineRule="exact"/>
              <w:jc w:val="center"/>
              <w:rPr>
                <w:szCs w:val="21"/>
              </w:rPr>
            </w:pPr>
            <w:r>
              <w:rPr>
                <w:rFonts w:hint="eastAsia"/>
                <w:szCs w:val="21"/>
              </w:rPr>
              <w:t>兽药残留项目</w:t>
            </w:r>
          </w:p>
        </w:tc>
        <w:tc>
          <w:tcPr>
            <w:tcW w:w="1843" w:type="dxa"/>
          </w:tcPr>
          <w:p>
            <w:pPr>
              <w:spacing w:line="360" w:lineRule="exact"/>
              <w:jc w:val="center"/>
              <w:rPr>
                <w:szCs w:val="21"/>
              </w:rPr>
            </w:pPr>
          </w:p>
        </w:tc>
        <w:tc>
          <w:tcPr>
            <w:tcW w:w="1045" w:type="dxa"/>
            <w:vAlign w:val="center"/>
          </w:tcPr>
          <w:p>
            <w:pPr>
              <w:spacing w:line="360" w:lineRule="exact"/>
              <w:jc w:val="center"/>
              <w:rPr>
                <w:szCs w:val="21"/>
              </w:rPr>
            </w:pPr>
          </w:p>
        </w:tc>
        <w:tc>
          <w:tcPr>
            <w:tcW w:w="1275" w:type="dxa"/>
            <w:vAlign w:val="center"/>
          </w:tcPr>
          <w:p>
            <w:pPr>
              <w:spacing w:line="360" w:lineRule="exact"/>
              <w:jc w:val="center"/>
              <w:rPr>
                <w:szCs w:val="21"/>
              </w:rPr>
            </w:pPr>
          </w:p>
        </w:tc>
        <w:tc>
          <w:tcPr>
            <w:tcW w:w="902" w:type="dxa"/>
            <w:vAlign w:val="center"/>
          </w:tcPr>
          <w:p>
            <w:pPr>
              <w:spacing w:line="360" w:lineRule="exact"/>
              <w:jc w:val="center"/>
              <w:rPr>
                <w:szCs w:val="21"/>
              </w:rPr>
            </w:pPr>
          </w:p>
        </w:tc>
        <w:tc>
          <w:tcPr>
            <w:tcW w:w="1597" w:type="dxa"/>
            <w:vAlign w:val="center"/>
          </w:tcPr>
          <w:p>
            <w:pPr>
              <w:spacing w:line="360" w:lineRule="exact"/>
              <w:jc w:val="center"/>
              <w:rPr>
                <w:szCs w:val="21"/>
              </w:rPr>
            </w:pPr>
          </w:p>
        </w:tc>
        <w:tc>
          <w:tcPr>
            <w:tcW w:w="1613" w:type="dxa"/>
            <w:vAlign w:val="center"/>
          </w:tcPr>
          <w:p>
            <w:pPr>
              <w:spacing w:line="360" w:lineRule="exact"/>
              <w:jc w:val="center"/>
              <w:rPr>
                <w:szCs w:val="21"/>
              </w:rPr>
            </w:pPr>
          </w:p>
        </w:tc>
      </w:tr>
    </w:tbl>
    <w:p>
      <w:pPr>
        <w:spacing w:line="360" w:lineRule="auto"/>
        <w:ind w:firstLine="540"/>
        <w:jc w:val="left"/>
        <w:rPr>
          <w:sz w:val="24"/>
          <w:szCs w:val="24"/>
        </w:rPr>
      </w:pPr>
    </w:p>
    <w:p>
      <w:pPr>
        <w:spacing w:line="360" w:lineRule="auto"/>
        <w:ind w:firstLine="640" w:firstLineChars="200"/>
        <w:jc w:val="left"/>
        <w:rPr>
          <w:rFonts w:ascii="黑体" w:hAnsi="黑体" w:eastAsia="黑体" w:cs="Times New Roman"/>
          <w:b/>
          <w:sz w:val="32"/>
          <w:szCs w:val="32"/>
        </w:rPr>
      </w:pPr>
      <w:r>
        <w:rPr>
          <w:rFonts w:hint="eastAsia" w:ascii="黑体" w:hAnsi="黑体" w:eastAsia="黑体" w:cs="Times New Roman"/>
          <w:sz w:val="32"/>
          <w:szCs w:val="32"/>
        </w:rPr>
        <w:t>三、快检结果报送</w:t>
      </w:r>
    </w:p>
    <w:p>
      <w:pPr>
        <w:spacing w:line="360" w:lineRule="auto"/>
        <w:ind w:firstLine="540"/>
        <w:rPr>
          <w:rFonts w:ascii="仿宋_GB2312" w:hAnsi="Calibri" w:eastAsia="仿宋_GB2312" w:cs="Times New Roman"/>
          <w:sz w:val="32"/>
          <w:szCs w:val="32"/>
        </w:rPr>
      </w:pPr>
      <w:r>
        <w:rPr>
          <w:rFonts w:hint="eastAsia" w:ascii="仿宋_GB2312" w:hAnsi="Calibri" w:eastAsia="仿宋_GB2312" w:cs="Times New Roman"/>
          <w:sz w:val="32"/>
          <w:szCs w:val="32"/>
        </w:rPr>
        <w:t>测试设备及各类试剂和相关耗材均由快检实验室自行提供，测试样品顺序和时间由各快检实验室自行决定，但必须由快检实验室的人员进行检测。快检实验室领取样品后于</w:t>
      </w:r>
      <w:r>
        <w:rPr>
          <w:rFonts w:hint="eastAsia" w:ascii="仿宋_GB2312" w:hAnsi="Calibri" w:eastAsia="仿宋_GB2312" w:cs="Times New Roman"/>
          <w:sz w:val="32"/>
          <w:szCs w:val="32"/>
          <w:rPrChange w:id="1" w:author="余塘海" w:date="2020-10-30T15:00:39Z">
            <w:rPr>
              <w:rFonts w:ascii="仿宋_GB2312" w:hAnsi="Calibri" w:eastAsia="仿宋_GB2312" w:cs="Times New Roman"/>
              <w:sz w:val="32"/>
              <w:szCs w:val="32"/>
            </w:rPr>
          </w:rPrChange>
        </w:rPr>
        <w:t>3</w:t>
      </w:r>
      <w:r>
        <w:rPr>
          <w:rFonts w:hint="eastAsia" w:ascii="仿宋_GB2312" w:hAnsi="Calibri" w:eastAsia="仿宋_GB2312" w:cs="Times New Roman"/>
          <w:sz w:val="32"/>
          <w:szCs w:val="32"/>
        </w:rPr>
        <w:t>日内报送快检结果。</w:t>
      </w:r>
    </w:p>
    <w:tbl>
      <w:tblPr>
        <w:tblStyle w:val="7"/>
        <w:tblpPr w:leftFromText="180" w:rightFromText="180" w:vertAnchor="text" w:horzAnchor="margin" w:tblpY="698"/>
        <w:tblW w:w="80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04"/>
        <w:gridCol w:w="2022"/>
        <w:gridCol w:w="2005"/>
        <w:gridCol w:w="2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54" w:type="dxa"/>
            <w:gridSpan w:val="4"/>
          </w:tcPr>
          <w:p>
            <w:pPr>
              <w:spacing w:line="360" w:lineRule="auto"/>
              <w:jc w:val="left"/>
              <w:rPr>
                <w:rFonts w:ascii="Times New Roman" w:hAnsi="Times New Roman" w:cs="Times New Roman"/>
                <w:sz w:val="28"/>
                <w:szCs w:val="28"/>
              </w:rPr>
            </w:pPr>
            <w:r>
              <w:rPr>
                <w:rFonts w:hint="eastAsia" w:ascii="Times New Roman" w:hAnsi="Times New Roman" w:cs="Times New Roman"/>
                <w:sz w:val="28"/>
                <w:szCs w:val="28"/>
              </w:rPr>
              <w:t>快检实验室名称（盖章）：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54" w:type="dxa"/>
            <w:gridSpan w:val="4"/>
          </w:tcPr>
          <w:p>
            <w:pPr>
              <w:spacing w:line="360" w:lineRule="auto"/>
              <w:jc w:val="left"/>
              <w:rPr>
                <w:rFonts w:ascii="Times New Roman" w:hAnsi="Times New Roman" w:cs="Times New Roman"/>
                <w:sz w:val="28"/>
                <w:szCs w:val="28"/>
              </w:rPr>
            </w:pPr>
            <w:r>
              <w:rPr>
                <w:rFonts w:hint="eastAsia" w:ascii="Times New Roman" w:hAnsi="Times New Roman" w:cs="Times New Roman"/>
                <w:sz w:val="28"/>
                <w:szCs w:val="28"/>
              </w:rPr>
              <w:t>检测人员：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54" w:type="dxa"/>
            <w:gridSpan w:val="4"/>
          </w:tcPr>
          <w:p>
            <w:pPr>
              <w:spacing w:line="360" w:lineRule="auto"/>
              <w:jc w:val="left"/>
              <w:rPr>
                <w:rFonts w:ascii="Times New Roman" w:hAnsi="Times New Roman" w:cs="Times New Roman"/>
                <w:sz w:val="28"/>
                <w:szCs w:val="28"/>
              </w:rPr>
            </w:pPr>
            <w:r>
              <w:rPr>
                <w:rFonts w:hint="eastAsia" w:ascii="Times New Roman" w:hAnsi="Times New Roman" w:cs="Times New Roman"/>
                <w:sz w:val="28"/>
                <w:szCs w:val="28"/>
              </w:rPr>
              <w:t>检测样品起止时间：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4"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样品编号</w:t>
            </w:r>
          </w:p>
        </w:tc>
        <w:tc>
          <w:tcPr>
            <w:tcW w:w="2022"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农药残留检测结果（阴性/阳性）</w:t>
            </w:r>
          </w:p>
        </w:tc>
        <w:tc>
          <w:tcPr>
            <w:tcW w:w="2005"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样品编号</w:t>
            </w:r>
          </w:p>
        </w:tc>
        <w:tc>
          <w:tcPr>
            <w:tcW w:w="2023"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兽药残留检测结果（阴性/阳性）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4" w:type="dxa"/>
          </w:tcPr>
          <w:p>
            <w:pPr>
              <w:spacing w:line="360" w:lineRule="auto"/>
              <w:jc w:val="left"/>
              <w:rPr>
                <w:rFonts w:ascii="Times New Roman" w:hAnsi="Times New Roman" w:cs="Times New Roman"/>
                <w:sz w:val="28"/>
                <w:szCs w:val="28"/>
              </w:rPr>
            </w:pPr>
          </w:p>
        </w:tc>
        <w:tc>
          <w:tcPr>
            <w:tcW w:w="2022" w:type="dxa"/>
          </w:tcPr>
          <w:p>
            <w:pPr>
              <w:spacing w:line="360" w:lineRule="auto"/>
              <w:jc w:val="left"/>
              <w:rPr>
                <w:rFonts w:ascii="Times New Roman" w:hAnsi="Times New Roman" w:cs="Times New Roman"/>
                <w:sz w:val="28"/>
                <w:szCs w:val="28"/>
              </w:rPr>
            </w:pPr>
          </w:p>
        </w:tc>
        <w:tc>
          <w:tcPr>
            <w:tcW w:w="2005" w:type="dxa"/>
          </w:tcPr>
          <w:p>
            <w:pPr>
              <w:spacing w:line="360" w:lineRule="auto"/>
              <w:jc w:val="left"/>
              <w:rPr>
                <w:rFonts w:ascii="Times New Roman" w:hAnsi="Times New Roman" w:cs="Times New Roman"/>
                <w:sz w:val="28"/>
                <w:szCs w:val="28"/>
              </w:rPr>
            </w:pPr>
          </w:p>
        </w:tc>
        <w:tc>
          <w:tcPr>
            <w:tcW w:w="2023" w:type="dxa"/>
          </w:tcPr>
          <w:p>
            <w:pPr>
              <w:spacing w:line="360" w:lineRule="auto"/>
              <w:jc w:val="left"/>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4" w:type="dxa"/>
          </w:tcPr>
          <w:p>
            <w:pPr>
              <w:spacing w:line="360" w:lineRule="auto"/>
              <w:jc w:val="left"/>
              <w:rPr>
                <w:rFonts w:ascii="Times New Roman" w:hAnsi="Times New Roman" w:cs="Times New Roman"/>
                <w:sz w:val="28"/>
                <w:szCs w:val="28"/>
              </w:rPr>
            </w:pPr>
          </w:p>
        </w:tc>
        <w:tc>
          <w:tcPr>
            <w:tcW w:w="2022" w:type="dxa"/>
          </w:tcPr>
          <w:p>
            <w:pPr>
              <w:spacing w:line="360" w:lineRule="auto"/>
              <w:jc w:val="left"/>
              <w:rPr>
                <w:rFonts w:ascii="Times New Roman" w:hAnsi="Times New Roman" w:cs="Times New Roman"/>
                <w:sz w:val="28"/>
                <w:szCs w:val="28"/>
              </w:rPr>
            </w:pPr>
          </w:p>
        </w:tc>
        <w:tc>
          <w:tcPr>
            <w:tcW w:w="2005" w:type="dxa"/>
          </w:tcPr>
          <w:p>
            <w:pPr>
              <w:spacing w:line="360" w:lineRule="auto"/>
              <w:jc w:val="left"/>
              <w:rPr>
                <w:rFonts w:ascii="Times New Roman" w:hAnsi="Times New Roman" w:cs="Times New Roman"/>
                <w:sz w:val="28"/>
                <w:szCs w:val="28"/>
              </w:rPr>
            </w:pPr>
          </w:p>
        </w:tc>
        <w:tc>
          <w:tcPr>
            <w:tcW w:w="2023" w:type="dxa"/>
          </w:tcPr>
          <w:p>
            <w:pPr>
              <w:spacing w:line="360" w:lineRule="auto"/>
              <w:jc w:val="left"/>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4" w:type="dxa"/>
          </w:tcPr>
          <w:p>
            <w:pPr>
              <w:spacing w:line="360" w:lineRule="auto"/>
              <w:jc w:val="left"/>
              <w:rPr>
                <w:rFonts w:ascii="Times New Roman" w:hAnsi="Times New Roman" w:cs="Times New Roman"/>
                <w:sz w:val="28"/>
                <w:szCs w:val="28"/>
              </w:rPr>
            </w:pPr>
          </w:p>
        </w:tc>
        <w:tc>
          <w:tcPr>
            <w:tcW w:w="2022" w:type="dxa"/>
          </w:tcPr>
          <w:p>
            <w:pPr>
              <w:spacing w:line="360" w:lineRule="auto"/>
              <w:jc w:val="left"/>
              <w:rPr>
                <w:rFonts w:ascii="Times New Roman" w:hAnsi="Times New Roman" w:cs="Times New Roman"/>
                <w:sz w:val="28"/>
                <w:szCs w:val="28"/>
              </w:rPr>
            </w:pPr>
          </w:p>
        </w:tc>
        <w:tc>
          <w:tcPr>
            <w:tcW w:w="2005" w:type="dxa"/>
          </w:tcPr>
          <w:p>
            <w:pPr>
              <w:spacing w:line="360" w:lineRule="auto"/>
              <w:jc w:val="left"/>
              <w:rPr>
                <w:rFonts w:ascii="Times New Roman" w:hAnsi="Times New Roman" w:cs="Times New Roman"/>
                <w:sz w:val="28"/>
                <w:szCs w:val="28"/>
              </w:rPr>
            </w:pPr>
          </w:p>
        </w:tc>
        <w:tc>
          <w:tcPr>
            <w:tcW w:w="2023" w:type="dxa"/>
          </w:tcPr>
          <w:p>
            <w:pPr>
              <w:spacing w:line="360" w:lineRule="auto"/>
              <w:jc w:val="left"/>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4" w:type="dxa"/>
          </w:tcPr>
          <w:p>
            <w:pPr>
              <w:spacing w:line="360" w:lineRule="auto"/>
              <w:jc w:val="left"/>
              <w:rPr>
                <w:rFonts w:ascii="Times New Roman" w:hAnsi="Times New Roman" w:cs="Times New Roman"/>
                <w:sz w:val="28"/>
                <w:szCs w:val="28"/>
              </w:rPr>
            </w:pPr>
          </w:p>
        </w:tc>
        <w:tc>
          <w:tcPr>
            <w:tcW w:w="2022" w:type="dxa"/>
          </w:tcPr>
          <w:p>
            <w:pPr>
              <w:spacing w:line="360" w:lineRule="auto"/>
              <w:jc w:val="left"/>
              <w:rPr>
                <w:rFonts w:ascii="Times New Roman" w:hAnsi="Times New Roman" w:cs="Times New Roman"/>
                <w:sz w:val="28"/>
                <w:szCs w:val="28"/>
              </w:rPr>
            </w:pPr>
          </w:p>
        </w:tc>
        <w:tc>
          <w:tcPr>
            <w:tcW w:w="2005" w:type="dxa"/>
          </w:tcPr>
          <w:p>
            <w:pPr>
              <w:spacing w:line="360" w:lineRule="auto"/>
              <w:jc w:val="left"/>
              <w:rPr>
                <w:rFonts w:ascii="Times New Roman" w:hAnsi="Times New Roman" w:cs="Times New Roman"/>
                <w:sz w:val="28"/>
                <w:szCs w:val="28"/>
              </w:rPr>
            </w:pPr>
          </w:p>
        </w:tc>
        <w:tc>
          <w:tcPr>
            <w:tcW w:w="2023" w:type="dxa"/>
          </w:tcPr>
          <w:p>
            <w:pPr>
              <w:spacing w:line="360" w:lineRule="auto"/>
              <w:jc w:val="left"/>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4" w:type="dxa"/>
          </w:tcPr>
          <w:p>
            <w:pPr>
              <w:spacing w:line="360" w:lineRule="auto"/>
              <w:jc w:val="left"/>
              <w:rPr>
                <w:rFonts w:ascii="Times New Roman" w:hAnsi="Times New Roman" w:cs="Times New Roman"/>
                <w:sz w:val="28"/>
                <w:szCs w:val="28"/>
              </w:rPr>
            </w:pPr>
          </w:p>
        </w:tc>
        <w:tc>
          <w:tcPr>
            <w:tcW w:w="2022" w:type="dxa"/>
          </w:tcPr>
          <w:p>
            <w:pPr>
              <w:spacing w:line="360" w:lineRule="auto"/>
              <w:jc w:val="left"/>
              <w:rPr>
                <w:rFonts w:ascii="Times New Roman" w:hAnsi="Times New Roman" w:cs="Times New Roman"/>
                <w:sz w:val="28"/>
                <w:szCs w:val="28"/>
              </w:rPr>
            </w:pPr>
          </w:p>
        </w:tc>
        <w:tc>
          <w:tcPr>
            <w:tcW w:w="2005" w:type="dxa"/>
          </w:tcPr>
          <w:p>
            <w:pPr>
              <w:spacing w:line="360" w:lineRule="auto"/>
              <w:jc w:val="left"/>
              <w:rPr>
                <w:rFonts w:ascii="Times New Roman" w:hAnsi="Times New Roman" w:cs="Times New Roman"/>
                <w:sz w:val="28"/>
                <w:szCs w:val="28"/>
              </w:rPr>
            </w:pPr>
          </w:p>
        </w:tc>
        <w:tc>
          <w:tcPr>
            <w:tcW w:w="2023" w:type="dxa"/>
          </w:tcPr>
          <w:p>
            <w:pPr>
              <w:spacing w:line="360" w:lineRule="auto"/>
              <w:jc w:val="left"/>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4" w:type="dxa"/>
          </w:tcPr>
          <w:p>
            <w:pPr>
              <w:spacing w:line="360" w:lineRule="auto"/>
              <w:jc w:val="left"/>
              <w:rPr>
                <w:rFonts w:ascii="Times New Roman" w:hAnsi="Times New Roman" w:cs="Times New Roman"/>
                <w:sz w:val="28"/>
                <w:szCs w:val="28"/>
              </w:rPr>
            </w:pPr>
          </w:p>
        </w:tc>
        <w:tc>
          <w:tcPr>
            <w:tcW w:w="2022" w:type="dxa"/>
          </w:tcPr>
          <w:p>
            <w:pPr>
              <w:spacing w:line="360" w:lineRule="auto"/>
              <w:jc w:val="left"/>
              <w:rPr>
                <w:rFonts w:ascii="Times New Roman" w:hAnsi="Times New Roman" w:cs="Times New Roman"/>
                <w:sz w:val="28"/>
                <w:szCs w:val="28"/>
              </w:rPr>
            </w:pPr>
          </w:p>
        </w:tc>
        <w:tc>
          <w:tcPr>
            <w:tcW w:w="2005" w:type="dxa"/>
          </w:tcPr>
          <w:p>
            <w:pPr>
              <w:spacing w:line="360" w:lineRule="auto"/>
              <w:jc w:val="left"/>
              <w:rPr>
                <w:rFonts w:ascii="Times New Roman" w:hAnsi="Times New Roman" w:cs="Times New Roman"/>
                <w:sz w:val="28"/>
                <w:szCs w:val="28"/>
              </w:rPr>
            </w:pPr>
          </w:p>
        </w:tc>
        <w:tc>
          <w:tcPr>
            <w:tcW w:w="2023" w:type="dxa"/>
          </w:tcPr>
          <w:p>
            <w:pPr>
              <w:spacing w:line="360" w:lineRule="auto"/>
              <w:jc w:val="left"/>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4" w:type="dxa"/>
          </w:tcPr>
          <w:p>
            <w:pPr>
              <w:spacing w:line="360" w:lineRule="auto"/>
              <w:jc w:val="left"/>
              <w:rPr>
                <w:rFonts w:ascii="Times New Roman" w:hAnsi="Times New Roman" w:cs="Times New Roman"/>
                <w:sz w:val="28"/>
                <w:szCs w:val="28"/>
              </w:rPr>
            </w:pPr>
          </w:p>
        </w:tc>
        <w:tc>
          <w:tcPr>
            <w:tcW w:w="2022" w:type="dxa"/>
          </w:tcPr>
          <w:p>
            <w:pPr>
              <w:spacing w:line="360" w:lineRule="auto"/>
              <w:jc w:val="left"/>
              <w:rPr>
                <w:rFonts w:ascii="Times New Roman" w:hAnsi="Times New Roman" w:cs="Times New Roman"/>
                <w:sz w:val="28"/>
                <w:szCs w:val="28"/>
              </w:rPr>
            </w:pPr>
          </w:p>
        </w:tc>
        <w:tc>
          <w:tcPr>
            <w:tcW w:w="2005" w:type="dxa"/>
          </w:tcPr>
          <w:p>
            <w:pPr>
              <w:spacing w:line="360" w:lineRule="auto"/>
              <w:jc w:val="left"/>
              <w:rPr>
                <w:rFonts w:ascii="Times New Roman" w:hAnsi="Times New Roman" w:cs="Times New Roman"/>
                <w:sz w:val="28"/>
                <w:szCs w:val="28"/>
              </w:rPr>
            </w:pPr>
          </w:p>
        </w:tc>
        <w:tc>
          <w:tcPr>
            <w:tcW w:w="2023" w:type="dxa"/>
          </w:tcPr>
          <w:p>
            <w:pPr>
              <w:spacing w:line="360" w:lineRule="auto"/>
              <w:jc w:val="left"/>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4" w:type="dxa"/>
          </w:tcPr>
          <w:p>
            <w:pPr>
              <w:spacing w:line="360" w:lineRule="auto"/>
              <w:jc w:val="left"/>
              <w:rPr>
                <w:rFonts w:ascii="Times New Roman" w:hAnsi="Times New Roman" w:cs="Times New Roman"/>
                <w:sz w:val="28"/>
                <w:szCs w:val="28"/>
              </w:rPr>
            </w:pPr>
          </w:p>
        </w:tc>
        <w:tc>
          <w:tcPr>
            <w:tcW w:w="2022" w:type="dxa"/>
          </w:tcPr>
          <w:p>
            <w:pPr>
              <w:spacing w:line="360" w:lineRule="auto"/>
              <w:jc w:val="left"/>
              <w:rPr>
                <w:rFonts w:ascii="Times New Roman" w:hAnsi="Times New Roman" w:cs="Times New Roman"/>
                <w:sz w:val="28"/>
                <w:szCs w:val="28"/>
              </w:rPr>
            </w:pPr>
          </w:p>
        </w:tc>
        <w:tc>
          <w:tcPr>
            <w:tcW w:w="2005" w:type="dxa"/>
          </w:tcPr>
          <w:p>
            <w:pPr>
              <w:spacing w:line="360" w:lineRule="auto"/>
              <w:jc w:val="left"/>
              <w:rPr>
                <w:rFonts w:ascii="Times New Roman" w:hAnsi="Times New Roman" w:cs="Times New Roman"/>
                <w:sz w:val="28"/>
                <w:szCs w:val="28"/>
              </w:rPr>
            </w:pPr>
          </w:p>
        </w:tc>
        <w:tc>
          <w:tcPr>
            <w:tcW w:w="2023" w:type="dxa"/>
          </w:tcPr>
          <w:p>
            <w:pPr>
              <w:spacing w:line="360" w:lineRule="auto"/>
              <w:jc w:val="left"/>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4" w:type="dxa"/>
          </w:tcPr>
          <w:p>
            <w:pPr>
              <w:spacing w:line="360" w:lineRule="auto"/>
              <w:jc w:val="left"/>
              <w:rPr>
                <w:rFonts w:ascii="Times New Roman" w:hAnsi="Times New Roman" w:cs="Times New Roman"/>
                <w:sz w:val="28"/>
                <w:szCs w:val="28"/>
              </w:rPr>
            </w:pPr>
          </w:p>
        </w:tc>
        <w:tc>
          <w:tcPr>
            <w:tcW w:w="2022" w:type="dxa"/>
          </w:tcPr>
          <w:p>
            <w:pPr>
              <w:spacing w:line="360" w:lineRule="auto"/>
              <w:jc w:val="left"/>
              <w:rPr>
                <w:rFonts w:ascii="Times New Roman" w:hAnsi="Times New Roman" w:cs="Times New Roman"/>
                <w:sz w:val="28"/>
                <w:szCs w:val="28"/>
              </w:rPr>
            </w:pPr>
          </w:p>
        </w:tc>
        <w:tc>
          <w:tcPr>
            <w:tcW w:w="2005" w:type="dxa"/>
          </w:tcPr>
          <w:p>
            <w:pPr>
              <w:spacing w:line="360" w:lineRule="auto"/>
              <w:jc w:val="left"/>
              <w:rPr>
                <w:rFonts w:ascii="Times New Roman" w:hAnsi="Times New Roman" w:cs="Times New Roman"/>
                <w:sz w:val="28"/>
                <w:szCs w:val="28"/>
              </w:rPr>
            </w:pPr>
          </w:p>
        </w:tc>
        <w:tc>
          <w:tcPr>
            <w:tcW w:w="2023" w:type="dxa"/>
          </w:tcPr>
          <w:p>
            <w:pPr>
              <w:spacing w:line="360" w:lineRule="auto"/>
              <w:jc w:val="left"/>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04" w:type="dxa"/>
          </w:tcPr>
          <w:p>
            <w:pPr>
              <w:spacing w:line="360" w:lineRule="auto"/>
              <w:jc w:val="left"/>
              <w:rPr>
                <w:rFonts w:ascii="Times New Roman" w:hAnsi="Times New Roman" w:cs="Times New Roman"/>
                <w:sz w:val="28"/>
                <w:szCs w:val="28"/>
              </w:rPr>
            </w:pPr>
          </w:p>
        </w:tc>
        <w:tc>
          <w:tcPr>
            <w:tcW w:w="2022" w:type="dxa"/>
          </w:tcPr>
          <w:p>
            <w:pPr>
              <w:spacing w:line="360" w:lineRule="auto"/>
              <w:jc w:val="left"/>
              <w:rPr>
                <w:rFonts w:ascii="Times New Roman" w:hAnsi="Times New Roman" w:cs="Times New Roman"/>
                <w:sz w:val="28"/>
                <w:szCs w:val="28"/>
              </w:rPr>
            </w:pPr>
          </w:p>
        </w:tc>
        <w:tc>
          <w:tcPr>
            <w:tcW w:w="2005" w:type="dxa"/>
          </w:tcPr>
          <w:p>
            <w:pPr>
              <w:spacing w:line="360" w:lineRule="auto"/>
              <w:jc w:val="left"/>
              <w:rPr>
                <w:rFonts w:ascii="Times New Roman" w:hAnsi="Times New Roman" w:cs="Times New Roman"/>
                <w:sz w:val="28"/>
                <w:szCs w:val="28"/>
              </w:rPr>
            </w:pPr>
          </w:p>
        </w:tc>
        <w:tc>
          <w:tcPr>
            <w:tcW w:w="2023" w:type="dxa"/>
          </w:tcPr>
          <w:p>
            <w:pPr>
              <w:spacing w:line="360" w:lineRule="auto"/>
              <w:jc w:val="left"/>
              <w:rPr>
                <w:rFonts w:ascii="Times New Roman" w:hAnsi="Times New Roman" w:cs="Times New Roman"/>
                <w:sz w:val="28"/>
                <w:szCs w:val="28"/>
              </w:rPr>
            </w:pPr>
          </w:p>
        </w:tc>
      </w:tr>
    </w:tbl>
    <w:p>
      <w:pPr>
        <w:spacing w:line="360" w:lineRule="auto"/>
        <w:ind w:firstLine="540"/>
        <w:jc w:val="center"/>
        <w:rPr>
          <w:rFonts w:ascii="Times New Roman" w:hAnsi="Times New Roman" w:cs="Times New Roman"/>
          <w:sz w:val="24"/>
          <w:szCs w:val="24"/>
        </w:rPr>
      </w:pPr>
      <w:r>
        <w:rPr>
          <w:rFonts w:hint="eastAsia" w:ascii="Times New Roman" w:hAnsi="Times New Roman" w:cs="Times New Roman"/>
          <w:sz w:val="24"/>
          <w:szCs w:val="24"/>
        </w:rPr>
        <w:t>表3  食用农产品快速检测结果报告</w:t>
      </w:r>
    </w:p>
    <w:p>
      <w:pPr>
        <w:spacing w:line="360" w:lineRule="auto"/>
        <w:ind w:firstLine="540"/>
        <w:jc w:val="right"/>
        <w:rPr>
          <w:rFonts w:ascii="Times New Roman" w:hAnsi="Times New Roman" w:cs="Times New Roman"/>
          <w:sz w:val="24"/>
          <w:szCs w:val="24"/>
        </w:rPr>
      </w:pPr>
    </w:p>
    <w:p>
      <w:pPr>
        <w:spacing w:line="360" w:lineRule="auto"/>
        <w:ind w:firstLine="640" w:firstLineChars="200"/>
        <w:jc w:val="left"/>
        <w:rPr>
          <w:rFonts w:ascii="仿宋_GB2312" w:hAnsi="Calibri" w:eastAsia="仿宋_GB2312" w:cs="Times New Roman"/>
          <w:b/>
          <w:sz w:val="32"/>
          <w:szCs w:val="32"/>
        </w:rPr>
      </w:pPr>
      <w:r>
        <w:rPr>
          <w:rFonts w:hint="eastAsia" w:ascii="黑体" w:hAnsi="黑体" w:eastAsia="黑体" w:cs="Times New Roman"/>
          <w:sz w:val="32"/>
          <w:szCs w:val="32"/>
        </w:rPr>
        <w:t>四、验证结果报送</w:t>
      </w:r>
    </w:p>
    <w:p>
      <w:pPr>
        <w:spacing w:line="360" w:lineRule="auto"/>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各</w:t>
      </w:r>
      <w:r>
        <w:rPr>
          <w:rFonts w:hint="eastAsia" w:ascii="仿宋_GB2312" w:hAnsi="Calibri" w:eastAsia="仿宋_GB2312" w:cs="Times New Roman"/>
          <w:sz w:val="32"/>
          <w:szCs w:val="32"/>
          <w:rPrChange w:id="2" w:author="余塘海" w:date="2020-10-30T15:00:45Z">
            <w:rPr>
              <w:rFonts w:hint="eastAsia" w:ascii="仿宋_GB2312" w:eastAsia="仿宋_GB2312"/>
              <w:sz w:val="32"/>
              <w:szCs w:val="32"/>
            </w:rPr>
          </w:rPrChange>
        </w:rPr>
        <w:t>市、省直管县（市）市场监督管理</w:t>
      </w:r>
      <w:r>
        <w:rPr>
          <w:rFonts w:hint="eastAsia" w:ascii="仿宋_GB2312" w:hAnsi="Calibri" w:eastAsia="仿宋_GB2312" w:cs="Times New Roman"/>
          <w:sz w:val="32"/>
          <w:szCs w:val="32"/>
        </w:rPr>
        <w:t>局在收到快检实验室的报送结果后，委托承担样品制备的检验机构配合各</w:t>
      </w:r>
      <w:r>
        <w:rPr>
          <w:rFonts w:hint="eastAsia" w:ascii="仿宋_GB2312" w:hAnsi="Calibri" w:eastAsia="仿宋_GB2312" w:cs="Times New Roman"/>
          <w:sz w:val="32"/>
          <w:szCs w:val="32"/>
          <w:rPrChange w:id="3" w:author="余塘海" w:date="2020-10-30T15:00:45Z">
            <w:rPr>
              <w:rFonts w:hint="eastAsia" w:ascii="仿宋_GB2312" w:eastAsia="仿宋_GB2312"/>
              <w:sz w:val="32"/>
              <w:szCs w:val="32"/>
            </w:rPr>
          </w:rPrChange>
        </w:rPr>
        <w:t>市、省直管县（市）市场监督管理</w:t>
      </w:r>
      <w:r>
        <w:rPr>
          <w:rFonts w:hint="eastAsia" w:ascii="仿宋_GB2312" w:hAnsi="Calibri" w:eastAsia="仿宋_GB2312" w:cs="Times New Roman"/>
          <w:sz w:val="32"/>
          <w:szCs w:val="32"/>
        </w:rPr>
        <w:t>局于5个工作日内将最终统计结果报送省局，验证结果报送表格见表4，同时将快检实验室的检测结果（表3）一并报送。</w:t>
      </w:r>
    </w:p>
    <w:p>
      <w:pPr>
        <w:spacing w:line="360" w:lineRule="auto"/>
        <w:jc w:val="center"/>
        <w:rPr>
          <w:rFonts w:ascii="仿宋_GB2312" w:hAnsi="Calibri" w:eastAsia="仿宋_GB2312" w:cs="Times New Roman"/>
          <w:sz w:val="32"/>
          <w:szCs w:val="32"/>
        </w:rPr>
      </w:pPr>
      <w:r>
        <w:rPr>
          <w:rFonts w:hint="eastAsia" w:ascii="Times New Roman" w:hAnsi="Times New Roman" w:cs="Times New Roman"/>
          <w:sz w:val="24"/>
          <w:szCs w:val="24"/>
        </w:rPr>
        <w:t>表4 食用农产品快速检测验证结果统计表</w:t>
      </w:r>
    </w:p>
    <w:tbl>
      <w:tblPr>
        <w:tblStyle w:val="7"/>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2309"/>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gridSpan w:val="4"/>
          </w:tcPr>
          <w:p>
            <w:pPr>
              <w:spacing w:line="360" w:lineRule="auto"/>
              <w:jc w:val="left"/>
              <w:rPr>
                <w:rFonts w:ascii="Times New Roman" w:hAnsi="Times New Roman" w:cs="Times New Roman"/>
                <w:sz w:val="28"/>
                <w:szCs w:val="28"/>
              </w:rPr>
            </w:pPr>
            <w:r>
              <w:rPr>
                <w:rFonts w:hint="eastAsia" w:ascii="Times New Roman" w:hAnsi="Times New Roman" w:cs="Times New Roman"/>
                <w:sz w:val="28"/>
                <w:szCs w:val="28"/>
              </w:rPr>
              <w:t>快检实验室名称：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gridSpan w:val="4"/>
          </w:tcPr>
          <w:p>
            <w:pPr>
              <w:spacing w:line="360" w:lineRule="auto"/>
              <w:jc w:val="left"/>
              <w:rPr>
                <w:rFonts w:ascii="Times New Roman" w:hAnsi="Times New Roman" w:cs="Times New Roman"/>
                <w:sz w:val="28"/>
                <w:szCs w:val="28"/>
              </w:rPr>
            </w:pPr>
            <w:r>
              <w:rPr>
                <w:rFonts w:hint="eastAsia" w:ascii="Times New Roman" w:hAnsi="Times New Roman" w:cs="Times New Roman"/>
                <w:sz w:val="28"/>
                <w:szCs w:val="28"/>
              </w:rPr>
              <w:t>检测人员：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样品编号</w:t>
            </w:r>
          </w:p>
        </w:tc>
        <w:tc>
          <w:tcPr>
            <w:tcW w:w="2309"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阴性农药残留结果数和阳性样品总数</w:t>
            </w:r>
          </w:p>
        </w:tc>
        <w:tc>
          <w:tcPr>
            <w:tcW w:w="2131"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实验室标准方法检测结果</w:t>
            </w:r>
          </w:p>
        </w:tc>
        <w:tc>
          <w:tcPr>
            <w:tcW w:w="2131"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结果正确率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tcPr>
          <w:p>
            <w:pPr>
              <w:spacing w:line="360" w:lineRule="auto"/>
              <w:jc w:val="left"/>
              <w:rPr>
                <w:rFonts w:ascii="Times New Roman" w:hAnsi="Times New Roman" w:cs="Times New Roman"/>
                <w:sz w:val="28"/>
                <w:szCs w:val="28"/>
              </w:rPr>
            </w:pPr>
          </w:p>
        </w:tc>
        <w:tc>
          <w:tcPr>
            <w:tcW w:w="2309" w:type="dxa"/>
          </w:tcPr>
          <w:p>
            <w:pPr>
              <w:spacing w:line="360" w:lineRule="auto"/>
              <w:jc w:val="center"/>
              <w:rPr>
                <w:rFonts w:ascii="Times New Roman" w:hAnsi="Times New Roman" w:cs="Times New Roman"/>
                <w:sz w:val="28"/>
                <w:szCs w:val="28"/>
              </w:rPr>
            </w:pPr>
          </w:p>
        </w:tc>
        <w:tc>
          <w:tcPr>
            <w:tcW w:w="2131" w:type="dxa"/>
          </w:tcPr>
          <w:p>
            <w:pPr>
              <w:spacing w:line="360" w:lineRule="auto"/>
              <w:jc w:val="left"/>
              <w:rPr>
                <w:rFonts w:ascii="Times New Roman" w:hAnsi="Times New Roman" w:cs="Times New Roman"/>
                <w:sz w:val="28"/>
                <w:szCs w:val="28"/>
              </w:rPr>
            </w:pPr>
          </w:p>
        </w:tc>
        <w:tc>
          <w:tcPr>
            <w:tcW w:w="2131" w:type="dxa"/>
          </w:tcPr>
          <w:p>
            <w:pPr>
              <w:spacing w:line="360" w:lineRule="auto"/>
              <w:jc w:val="left"/>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vAlign w:val="center"/>
          </w:tcPr>
          <w:p>
            <w:pPr>
              <w:spacing w:line="360" w:lineRule="auto"/>
              <w:jc w:val="center"/>
              <w:rPr>
                <w:rFonts w:ascii="Times New Roman" w:hAnsi="Times New Roman" w:cs="Times New Roman"/>
                <w:sz w:val="28"/>
                <w:szCs w:val="28"/>
              </w:rPr>
            </w:pPr>
            <w:r>
              <w:rPr>
                <w:rFonts w:hint="eastAsia" w:ascii="Times New Roman" w:hAnsi="Times New Roman" w:cs="Times New Roman"/>
                <w:sz w:val="24"/>
                <w:szCs w:val="24"/>
              </w:rPr>
              <w:t>样品编号</w:t>
            </w:r>
          </w:p>
        </w:tc>
        <w:tc>
          <w:tcPr>
            <w:tcW w:w="2309" w:type="dxa"/>
            <w:vAlign w:val="center"/>
          </w:tcPr>
          <w:p>
            <w:pPr>
              <w:spacing w:line="360" w:lineRule="auto"/>
              <w:jc w:val="center"/>
              <w:rPr>
                <w:rFonts w:ascii="Times New Roman" w:hAnsi="Times New Roman" w:cs="Times New Roman"/>
                <w:sz w:val="28"/>
                <w:szCs w:val="28"/>
              </w:rPr>
            </w:pPr>
            <w:r>
              <w:rPr>
                <w:rFonts w:hint="eastAsia" w:ascii="Times New Roman" w:hAnsi="Times New Roman" w:cs="Times New Roman"/>
                <w:sz w:val="24"/>
                <w:szCs w:val="24"/>
              </w:rPr>
              <w:t>阳性农药残留结果数和阳性样品总数</w:t>
            </w:r>
          </w:p>
        </w:tc>
        <w:tc>
          <w:tcPr>
            <w:tcW w:w="2131" w:type="dxa"/>
            <w:vAlign w:val="center"/>
          </w:tcPr>
          <w:p>
            <w:pPr>
              <w:spacing w:line="360" w:lineRule="auto"/>
              <w:jc w:val="center"/>
              <w:rPr>
                <w:rFonts w:ascii="Times New Roman" w:hAnsi="Times New Roman" w:cs="Times New Roman"/>
                <w:sz w:val="28"/>
                <w:szCs w:val="28"/>
              </w:rPr>
            </w:pPr>
            <w:r>
              <w:rPr>
                <w:rFonts w:hint="eastAsia" w:ascii="Times New Roman" w:hAnsi="Times New Roman" w:cs="Times New Roman"/>
                <w:sz w:val="24"/>
                <w:szCs w:val="24"/>
              </w:rPr>
              <w:t>实验室标准方法检测结果</w:t>
            </w:r>
          </w:p>
        </w:tc>
        <w:tc>
          <w:tcPr>
            <w:tcW w:w="2131" w:type="dxa"/>
            <w:vAlign w:val="center"/>
          </w:tcPr>
          <w:p>
            <w:pPr>
              <w:spacing w:line="360" w:lineRule="auto"/>
              <w:jc w:val="center"/>
              <w:rPr>
                <w:rFonts w:ascii="Times New Roman" w:hAnsi="Times New Roman" w:cs="Times New Roman"/>
                <w:sz w:val="28"/>
                <w:szCs w:val="28"/>
              </w:rPr>
            </w:pPr>
            <w:r>
              <w:rPr>
                <w:rFonts w:hint="eastAsia" w:ascii="Times New Roman" w:hAnsi="Times New Roman" w:cs="Times New Roman"/>
                <w:sz w:val="24"/>
                <w:szCs w:val="24"/>
              </w:rPr>
              <w:t>结果正确率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tcPr>
          <w:p>
            <w:pPr>
              <w:spacing w:line="360" w:lineRule="auto"/>
              <w:jc w:val="left"/>
              <w:rPr>
                <w:rFonts w:ascii="Times New Roman" w:hAnsi="Times New Roman" w:cs="Times New Roman"/>
                <w:sz w:val="28"/>
                <w:szCs w:val="28"/>
              </w:rPr>
            </w:pPr>
          </w:p>
        </w:tc>
        <w:tc>
          <w:tcPr>
            <w:tcW w:w="2309" w:type="dxa"/>
          </w:tcPr>
          <w:p>
            <w:pPr>
              <w:spacing w:line="360" w:lineRule="auto"/>
              <w:jc w:val="left"/>
              <w:rPr>
                <w:rFonts w:ascii="Times New Roman" w:hAnsi="Times New Roman" w:cs="Times New Roman"/>
                <w:sz w:val="28"/>
                <w:szCs w:val="28"/>
              </w:rPr>
            </w:pPr>
          </w:p>
        </w:tc>
        <w:tc>
          <w:tcPr>
            <w:tcW w:w="2131" w:type="dxa"/>
          </w:tcPr>
          <w:p>
            <w:pPr>
              <w:spacing w:line="360" w:lineRule="auto"/>
              <w:jc w:val="left"/>
              <w:rPr>
                <w:rFonts w:ascii="Times New Roman" w:hAnsi="Times New Roman" w:cs="Times New Roman"/>
                <w:sz w:val="28"/>
                <w:szCs w:val="28"/>
              </w:rPr>
            </w:pPr>
          </w:p>
        </w:tc>
        <w:tc>
          <w:tcPr>
            <w:tcW w:w="2131" w:type="dxa"/>
          </w:tcPr>
          <w:p>
            <w:pPr>
              <w:spacing w:line="360" w:lineRule="auto"/>
              <w:jc w:val="left"/>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vAlign w:val="center"/>
          </w:tcPr>
          <w:p>
            <w:pPr>
              <w:spacing w:line="360" w:lineRule="auto"/>
              <w:jc w:val="center"/>
              <w:rPr>
                <w:rFonts w:ascii="Times New Roman" w:hAnsi="Times New Roman" w:cs="Times New Roman"/>
                <w:sz w:val="28"/>
                <w:szCs w:val="28"/>
              </w:rPr>
            </w:pPr>
            <w:r>
              <w:rPr>
                <w:rFonts w:hint="eastAsia" w:ascii="Times New Roman" w:hAnsi="Times New Roman" w:cs="Times New Roman"/>
                <w:sz w:val="24"/>
                <w:szCs w:val="24"/>
              </w:rPr>
              <w:t>样品编号</w:t>
            </w:r>
          </w:p>
        </w:tc>
        <w:tc>
          <w:tcPr>
            <w:tcW w:w="2309" w:type="dxa"/>
            <w:vAlign w:val="center"/>
          </w:tcPr>
          <w:p>
            <w:pPr>
              <w:spacing w:line="360" w:lineRule="auto"/>
              <w:jc w:val="center"/>
              <w:rPr>
                <w:rFonts w:ascii="Times New Roman" w:hAnsi="Times New Roman" w:cs="Times New Roman"/>
                <w:sz w:val="28"/>
                <w:szCs w:val="28"/>
              </w:rPr>
            </w:pPr>
            <w:r>
              <w:rPr>
                <w:rFonts w:hint="eastAsia" w:ascii="Times New Roman" w:hAnsi="Times New Roman" w:cs="Times New Roman"/>
                <w:sz w:val="24"/>
                <w:szCs w:val="24"/>
              </w:rPr>
              <w:t>阴性兽药残留结果数和阳性样品总数</w:t>
            </w:r>
          </w:p>
        </w:tc>
        <w:tc>
          <w:tcPr>
            <w:tcW w:w="2131" w:type="dxa"/>
            <w:vAlign w:val="center"/>
          </w:tcPr>
          <w:p>
            <w:pPr>
              <w:spacing w:line="360" w:lineRule="auto"/>
              <w:jc w:val="center"/>
              <w:rPr>
                <w:rFonts w:ascii="Times New Roman" w:hAnsi="Times New Roman" w:cs="Times New Roman"/>
                <w:sz w:val="28"/>
                <w:szCs w:val="28"/>
              </w:rPr>
            </w:pPr>
            <w:r>
              <w:rPr>
                <w:rFonts w:hint="eastAsia" w:ascii="Times New Roman" w:hAnsi="Times New Roman" w:cs="Times New Roman"/>
                <w:sz w:val="24"/>
                <w:szCs w:val="24"/>
              </w:rPr>
              <w:t>实验室标准方法检测结果</w:t>
            </w:r>
          </w:p>
        </w:tc>
        <w:tc>
          <w:tcPr>
            <w:tcW w:w="2131" w:type="dxa"/>
            <w:vAlign w:val="center"/>
          </w:tcPr>
          <w:p>
            <w:pPr>
              <w:spacing w:line="360" w:lineRule="auto"/>
              <w:jc w:val="center"/>
              <w:rPr>
                <w:rFonts w:ascii="Times New Roman" w:hAnsi="Times New Roman" w:cs="Times New Roman"/>
                <w:sz w:val="28"/>
                <w:szCs w:val="28"/>
              </w:rPr>
            </w:pPr>
            <w:r>
              <w:rPr>
                <w:rFonts w:hint="eastAsia" w:ascii="Times New Roman" w:hAnsi="Times New Roman" w:cs="Times New Roman"/>
                <w:sz w:val="24"/>
                <w:szCs w:val="24"/>
              </w:rPr>
              <w:t>结果正确率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tcPr>
          <w:p>
            <w:pPr>
              <w:spacing w:line="360" w:lineRule="auto"/>
              <w:jc w:val="left"/>
              <w:rPr>
                <w:rFonts w:ascii="Times New Roman" w:hAnsi="Times New Roman" w:cs="Times New Roman"/>
                <w:sz w:val="28"/>
                <w:szCs w:val="28"/>
              </w:rPr>
            </w:pPr>
          </w:p>
        </w:tc>
        <w:tc>
          <w:tcPr>
            <w:tcW w:w="2309" w:type="dxa"/>
          </w:tcPr>
          <w:p>
            <w:pPr>
              <w:spacing w:line="360" w:lineRule="auto"/>
              <w:jc w:val="left"/>
              <w:rPr>
                <w:rFonts w:ascii="Times New Roman" w:hAnsi="Times New Roman" w:cs="Times New Roman"/>
                <w:sz w:val="28"/>
                <w:szCs w:val="28"/>
              </w:rPr>
            </w:pPr>
          </w:p>
        </w:tc>
        <w:tc>
          <w:tcPr>
            <w:tcW w:w="2131" w:type="dxa"/>
          </w:tcPr>
          <w:p>
            <w:pPr>
              <w:spacing w:line="360" w:lineRule="auto"/>
              <w:jc w:val="left"/>
              <w:rPr>
                <w:rFonts w:ascii="Times New Roman" w:hAnsi="Times New Roman" w:cs="Times New Roman"/>
                <w:sz w:val="28"/>
                <w:szCs w:val="28"/>
              </w:rPr>
            </w:pPr>
          </w:p>
        </w:tc>
        <w:tc>
          <w:tcPr>
            <w:tcW w:w="2131" w:type="dxa"/>
          </w:tcPr>
          <w:p>
            <w:pPr>
              <w:spacing w:line="360" w:lineRule="auto"/>
              <w:jc w:val="left"/>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vAlign w:val="center"/>
          </w:tcPr>
          <w:p>
            <w:pPr>
              <w:spacing w:line="360" w:lineRule="auto"/>
              <w:jc w:val="center"/>
              <w:rPr>
                <w:rFonts w:ascii="Times New Roman" w:hAnsi="Times New Roman" w:cs="Times New Roman"/>
                <w:sz w:val="28"/>
                <w:szCs w:val="28"/>
              </w:rPr>
            </w:pPr>
            <w:r>
              <w:rPr>
                <w:rFonts w:hint="eastAsia" w:ascii="Times New Roman" w:hAnsi="Times New Roman" w:cs="Times New Roman"/>
                <w:sz w:val="24"/>
                <w:szCs w:val="24"/>
              </w:rPr>
              <w:t>样品编号</w:t>
            </w:r>
          </w:p>
        </w:tc>
        <w:tc>
          <w:tcPr>
            <w:tcW w:w="2309" w:type="dxa"/>
            <w:vAlign w:val="center"/>
          </w:tcPr>
          <w:p>
            <w:pPr>
              <w:spacing w:line="360" w:lineRule="auto"/>
              <w:jc w:val="center"/>
              <w:rPr>
                <w:rFonts w:ascii="Times New Roman" w:hAnsi="Times New Roman" w:cs="Times New Roman"/>
                <w:sz w:val="28"/>
                <w:szCs w:val="28"/>
              </w:rPr>
            </w:pPr>
            <w:r>
              <w:rPr>
                <w:rFonts w:hint="eastAsia" w:ascii="Times New Roman" w:hAnsi="Times New Roman" w:cs="Times New Roman"/>
                <w:sz w:val="24"/>
                <w:szCs w:val="24"/>
              </w:rPr>
              <w:t>阳性兽药残留结果数和阳性样品总数</w:t>
            </w:r>
          </w:p>
        </w:tc>
        <w:tc>
          <w:tcPr>
            <w:tcW w:w="2131" w:type="dxa"/>
            <w:vAlign w:val="center"/>
          </w:tcPr>
          <w:p>
            <w:pPr>
              <w:spacing w:line="360" w:lineRule="auto"/>
              <w:jc w:val="center"/>
              <w:rPr>
                <w:rFonts w:ascii="Times New Roman" w:hAnsi="Times New Roman" w:cs="Times New Roman"/>
                <w:sz w:val="28"/>
                <w:szCs w:val="28"/>
              </w:rPr>
            </w:pPr>
            <w:r>
              <w:rPr>
                <w:rFonts w:hint="eastAsia" w:ascii="Times New Roman" w:hAnsi="Times New Roman" w:cs="Times New Roman"/>
                <w:sz w:val="24"/>
                <w:szCs w:val="24"/>
              </w:rPr>
              <w:t>实验室标准方法检测结果</w:t>
            </w:r>
          </w:p>
        </w:tc>
        <w:tc>
          <w:tcPr>
            <w:tcW w:w="2131" w:type="dxa"/>
            <w:vAlign w:val="center"/>
          </w:tcPr>
          <w:p>
            <w:pPr>
              <w:spacing w:line="360" w:lineRule="auto"/>
              <w:jc w:val="center"/>
              <w:rPr>
                <w:rFonts w:ascii="Times New Roman" w:hAnsi="Times New Roman" w:cs="Times New Roman"/>
                <w:sz w:val="28"/>
                <w:szCs w:val="28"/>
              </w:rPr>
            </w:pPr>
            <w:r>
              <w:rPr>
                <w:rFonts w:hint="eastAsia" w:ascii="Times New Roman" w:hAnsi="Times New Roman" w:cs="Times New Roman"/>
                <w:sz w:val="24"/>
                <w:szCs w:val="24"/>
              </w:rPr>
              <w:t>结果正确率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tcPr>
          <w:p>
            <w:pPr>
              <w:spacing w:line="360" w:lineRule="auto"/>
              <w:jc w:val="left"/>
              <w:rPr>
                <w:rFonts w:ascii="Times New Roman" w:hAnsi="Times New Roman" w:cs="Times New Roman"/>
                <w:sz w:val="28"/>
                <w:szCs w:val="28"/>
              </w:rPr>
            </w:pPr>
          </w:p>
        </w:tc>
        <w:tc>
          <w:tcPr>
            <w:tcW w:w="2309" w:type="dxa"/>
          </w:tcPr>
          <w:p>
            <w:pPr>
              <w:spacing w:line="360" w:lineRule="auto"/>
              <w:jc w:val="left"/>
              <w:rPr>
                <w:rFonts w:ascii="Times New Roman" w:hAnsi="Times New Roman" w:cs="Times New Roman"/>
                <w:sz w:val="28"/>
                <w:szCs w:val="28"/>
              </w:rPr>
            </w:pPr>
          </w:p>
        </w:tc>
        <w:tc>
          <w:tcPr>
            <w:tcW w:w="2131" w:type="dxa"/>
          </w:tcPr>
          <w:p>
            <w:pPr>
              <w:spacing w:line="360" w:lineRule="auto"/>
              <w:jc w:val="left"/>
              <w:rPr>
                <w:rFonts w:ascii="Times New Roman" w:hAnsi="Times New Roman" w:cs="Times New Roman"/>
                <w:sz w:val="28"/>
                <w:szCs w:val="28"/>
              </w:rPr>
            </w:pPr>
          </w:p>
        </w:tc>
        <w:tc>
          <w:tcPr>
            <w:tcW w:w="2131" w:type="dxa"/>
          </w:tcPr>
          <w:p>
            <w:pPr>
              <w:spacing w:line="360" w:lineRule="auto"/>
              <w:jc w:val="left"/>
              <w:rPr>
                <w:rFonts w:ascii="Times New Roman" w:hAnsi="Times New Roman" w:cs="Times New Roman"/>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2" w:hRule="atLeast"/>
          <w:jc w:val="center"/>
        </w:trPr>
        <w:tc>
          <w:tcPr>
            <w:tcW w:w="4260" w:type="dxa"/>
            <w:gridSpan w:val="2"/>
            <w:vAlign w:val="center"/>
          </w:tcPr>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快检方法的整体正确率</w:t>
            </w:r>
          </w:p>
        </w:tc>
        <w:tc>
          <w:tcPr>
            <w:tcW w:w="4262" w:type="dxa"/>
            <w:gridSpan w:val="2"/>
            <w:vAlign w:val="center"/>
          </w:tcPr>
          <w:p>
            <w:pPr>
              <w:spacing w:line="360" w:lineRule="auto"/>
              <w:jc w:val="center"/>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2" w:hRule="atLeast"/>
          <w:jc w:val="center"/>
        </w:trPr>
        <w:tc>
          <w:tcPr>
            <w:tcW w:w="8522" w:type="dxa"/>
            <w:gridSpan w:val="4"/>
            <w:vAlign w:val="center"/>
          </w:tcPr>
          <w:p>
            <w:pPr>
              <w:spacing w:line="360" w:lineRule="auto"/>
              <w:jc w:val="center"/>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报送机构（盖章）：</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pPr>
              <w:spacing w:line="360" w:lineRule="auto"/>
              <w:jc w:val="center"/>
              <w:rPr>
                <w:rFonts w:ascii="Times New Roman" w:hAnsi="Times New Roman" w:cs="Times New Roman"/>
                <w:sz w:val="24"/>
                <w:szCs w:val="24"/>
              </w:rPr>
            </w:pPr>
            <w:r>
              <w:rPr>
                <w:rFonts w:hint="eastAsia" w:ascii="Times New Roman" w:hAnsi="Times New Roman" w:cs="Times New Roman"/>
                <w:sz w:val="24"/>
                <w:szCs w:val="24"/>
              </w:rPr>
              <w:t xml:space="preserve">                                          年   月   日</w:t>
            </w:r>
          </w:p>
        </w:tc>
      </w:tr>
    </w:tbl>
    <w:p>
      <w:pPr>
        <w:spacing w:line="360" w:lineRule="auto"/>
        <w:jc w:val="left"/>
        <w:rPr>
          <w:rFonts w:ascii="Times New Roman" w:hAnsi="Times New Roman" w:cs="Times New Roman"/>
          <w:sz w:val="24"/>
          <w:szCs w:val="24"/>
        </w:rPr>
      </w:pPr>
    </w:p>
    <w:sectPr>
      <w:pgSz w:w="11906" w:h="16838"/>
      <w:pgMar w:top="1440" w:right="226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余塘海">
    <w15:presenceInfo w15:providerId="None" w15:userId="余塘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BE0"/>
    <w:rsid w:val="00012E35"/>
    <w:rsid w:val="00014405"/>
    <w:rsid w:val="000234D1"/>
    <w:rsid w:val="00053718"/>
    <w:rsid w:val="000626B5"/>
    <w:rsid w:val="00062B6E"/>
    <w:rsid w:val="000725AC"/>
    <w:rsid w:val="00074B4D"/>
    <w:rsid w:val="000A0A68"/>
    <w:rsid w:val="000B3582"/>
    <w:rsid w:val="000D5E4E"/>
    <w:rsid w:val="000E16AD"/>
    <w:rsid w:val="000E59A1"/>
    <w:rsid w:val="000F29EA"/>
    <w:rsid w:val="000F2D3A"/>
    <w:rsid w:val="000F2F0B"/>
    <w:rsid w:val="00107222"/>
    <w:rsid w:val="00111F48"/>
    <w:rsid w:val="0011515F"/>
    <w:rsid w:val="00116076"/>
    <w:rsid w:val="0013574C"/>
    <w:rsid w:val="00152E96"/>
    <w:rsid w:val="00163823"/>
    <w:rsid w:val="0016487C"/>
    <w:rsid w:val="001721B5"/>
    <w:rsid w:val="001767AF"/>
    <w:rsid w:val="0018096E"/>
    <w:rsid w:val="00180BB6"/>
    <w:rsid w:val="00184CFA"/>
    <w:rsid w:val="001A4700"/>
    <w:rsid w:val="001A59A4"/>
    <w:rsid w:val="001B0C92"/>
    <w:rsid w:val="001B3C2F"/>
    <w:rsid w:val="001D614D"/>
    <w:rsid w:val="001E7CD4"/>
    <w:rsid w:val="001F0877"/>
    <w:rsid w:val="00205F60"/>
    <w:rsid w:val="002102E7"/>
    <w:rsid w:val="0023385B"/>
    <w:rsid w:val="002376CA"/>
    <w:rsid w:val="0024021E"/>
    <w:rsid w:val="00272D09"/>
    <w:rsid w:val="002848B3"/>
    <w:rsid w:val="00285DE0"/>
    <w:rsid w:val="00292699"/>
    <w:rsid w:val="002939A9"/>
    <w:rsid w:val="00297D22"/>
    <w:rsid w:val="002A4EF8"/>
    <w:rsid w:val="002A5309"/>
    <w:rsid w:val="002A73DF"/>
    <w:rsid w:val="002C6277"/>
    <w:rsid w:val="002E3BE2"/>
    <w:rsid w:val="002E6795"/>
    <w:rsid w:val="002F6231"/>
    <w:rsid w:val="00301F96"/>
    <w:rsid w:val="003027BB"/>
    <w:rsid w:val="00303394"/>
    <w:rsid w:val="00313853"/>
    <w:rsid w:val="00313F37"/>
    <w:rsid w:val="00321637"/>
    <w:rsid w:val="00323B87"/>
    <w:rsid w:val="0032541E"/>
    <w:rsid w:val="00326A56"/>
    <w:rsid w:val="00326D53"/>
    <w:rsid w:val="00351388"/>
    <w:rsid w:val="00391A83"/>
    <w:rsid w:val="003C1E1F"/>
    <w:rsid w:val="003C23F1"/>
    <w:rsid w:val="003E451E"/>
    <w:rsid w:val="003E63E7"/>
    <w:rsid w:val="003F22E8"/>
    <w:rsid w:val="003F4AED"/>
    <w:rsid w:val="003F5697"/>
    <w:rsid w:val="003F7D94"/>
    <w:rsid w:val="0040201A"/>
    <w:rsid w:val="004161DD"/>
    <w:rsid w:val="0043407D"/>
    <w:rsid w:val="00437B27"/>
    <w:rsid w:val="004578ED"/>
    <w:rsid w:val="004719BD"/>
    <w:rsid w:val="0049067F"/>
    <w:rsid w:val="004940EA"/>
    <w:rsid w:val="004B26C0"/>
    <w:rsid w:val="004D47FF"/>
    <w:rsid w:val="004E64F5"/>
    <w:rsid w:val="004E7AE4"/>
    <w:rsid w:val="00511B34"/>
    <w:rsid w:val="0051344D"/>
    <w:rsid w:val="00516851"/>
    <w:rsid w:val="00517AA4"/>
    <w:rsid w:val="00544081"/>
    <w:rsid w:val="00562EEE"/>
    <w:rsid w:val="00572B4C"/>
    <w:rsid w:val="00591AA5"/>
    <w:rsid w:val="00592B58"/>
    <w:rsid w:val="005A06EE"/>
    <w:rsid w:val="005B05B5"/>
    <w:rsid w:val="005B5FE8"/>
    <w:rsid w:val="005E1B59"/>
    <w:rsid w:val="005E305E"/>
    <w:rsid w:val="005E5417"/>
    <w:rsid w:val="005F1834"/>
    <w:rsid w:val="005F34A4"/>
    <w:rsid w:val="005F36A4"/>
    <w:rsid w:val="00600233"/>
    <w:rsid w:val="00620AF2"/>
    <w:rsid w:val="00630F8C"/>
    <w:rsid w:val="0063111E"/>
    <w:rsid w:val="0063340E"/>
    <w:rsid w:val="006406C6"/>
    <w:rsid w:val="006459BC"/>
    <w:rsid w:val="006A0A65"/>
    <w:rsid w:val="006A5F33"/>
    <w:rsid w:val="006B29CD"/>
    <w:rsid w:val="006B3865"/>
    <w:rsid w:val="006B74C2"/>
    <w:rsid w:val="006C40A0"/>
    <w:rsid w:val="006C47B6"/>
    <w:rsid w:val="006D0F55"/>
    <w:rsid w:val="006D0F88"/>
    <w:rsid w:val="006D6A79"/>
    <w:rsid w:val="006F2BC5"/>
    <w:rsid w:val="007018CB"/>
    <w:rsid w:val="00702CC1"/>
    <w:rsid w:val="00703D07"/>
    <w:rsid w:val="00706354"/>
    <w:rsid w:val="00712C27"/>
    <w:rsid w:val="007149A4"/>
    <w:rsid w:val="007243A8"/>
    <w:rsid w:val="007323A8"/>
    <w:rsid w:val="0073291B"/>
    <w:rsid w:val="00745D1B"/>
    <w:rsid w:val="00770D38"/>
    <w:rsid w:val="00773C70"/>
    <w:rsid w:val="00777D6D"/>
    <w:rsid w:val="00785D7A"/>
    <w:rsid w:val="007B004B"/>
    <w:rsid w:val="007B6FE8"/>
    <w:rsid w:val="007C7A11"/>
    <w:rsid w:val="007D1459"/>
    <w:rsid w:val="007E4B0B"/>
    <w:rsid w:val="007E7694"/>
    <w:rsid w:val="007F1019"/>
    <w:rsid w:val="007F28F8"/>
    <w:rsid w:val="007F38D3"/>
    <w:rsid w:val="00811848"/>
    <w:rsid w:val="008160D0"/>
    <w:rsid w:val="00820124"/>
    <w:rsid w:val="0082029E"/>
    <w:rsid w:val="0082049C"/>
    <w:rsid w:val="0083119B"/>
    <w:rsid w:val="00842B57"/>
    <w:rsid w:val="00843138"/>
    <w:rsid w:val="00864A70"/>
    <w:rsid w:val="00865ED6"/>
    <w:rsid w:val="00882875"/>
    <w:rsid w:val="00883377"/>
    <w:rsid w:val="00886666"/>
    <w:rsid w:val="0088783F"/>
    <w:rsid w:val="008948B2"/>
    <w:rsid w:val="00896ADF"/>
    <w:rsid w:val="008A62C0"/>
    <w:rsid w:val="008A7650"/>
    <w:rsid w:val="008B0049"/>
    <w:rsid w:val="008B140B"/>
    <w:rsid w:val="008B2F46"/>
    <w:rsid w:val="008B4B96"/>
    <w:rsid w:val="008B746B"/>
    <w:rsid w:val="008C2734"/>
    <w:rsid w:val="008C4F57"/>
    <w:rsid w:val="008C69AF"/>
    <w:rsid w:val="008D0058"/>
    <w:rsid w:val="008D2EE6"/>
    <w:rsid w:val="008D52C1"/>
    <w:rsid w:val="008F67EE"/>
    <w:rsid w:val="009102AB"/>
    <w:rsid w:val="009221EF"/>
    <w:rsid w:val="0093263D"/>
    <w:rsid w:val="009341C0"/>
    <w:rsid w:val="00957DAF"/>
    <w:rsid w:val="0096415D"/>
    <w:rsid w:val="00970C49"/>
    <w:rsid w:val="00983435"/>
    <w:rsid w:val="009A75E0"/>
    <w:rsid w:val="009C1CD1"/>
    <w:rsid w:val="009D41F9"/>
    <w:rsid w:val="009F43A8"/>
    <w:rsid w:val="009F4C8A"/>
    <w:rsid w:val="00A075E9"/>
    <w:rsid w:val="00A10BCF"/>
    <w:rsid w:val="00A229DC"/>
    <w:rsid w:val="00A25F4B"/>
    <w:rsid w:val="00A3297D"/>
    <w:rsid w:val="00A350A9"/>
    <w:rsid w:val="00A35466"/>
    <w:rsid w:val="00A3549F"/>
    <w:rsid w:val="00A4320F"/>
    <w:rsid w:val="00A54B06"/>
    <w:rsid w:val="00A56CFD"/>
    <w:rsid w:val="00A61451"/>
    <w:rsid w:val="00A86DD2"/>
    <w:rsid w:val="00AB24EB"/>
    <w:rsid w:val="00AB4523"/>
    <w:rsid w:val="00AC7B2A"/>
    <w:rsid w:val="00AD7FEF"/>
    <w:rsid w:val="00AF7C5C"/>
    <w:rsid w:val="00B001EB"/>
    <w:rsid w:val="00B212A6"/>
    <w:rsid w:val="00B279C2"/>
    <w:rsid w:val="00B312E3"/>
    <w:rsid w:val="00B34994"/>
    <w:rsid w:val="00B3648A"/>
    <w:rsid w:val="00B65938"/>
    <w:rsid w:val="00B947AF"/>
    <w:rsid w:val="00BA026A"/>
    <w:rsid w:val="00BB0E99"/>
    <w:rsid w:val="00BB2C1A"/>
    <w:rsid w:val="00BC1054"/>
    <w:rsid w:val="00BC3F81"/>
    <w:rsid w:val="00BC485B"/>
    <w:rsid w:val="00BE5ACD"/>
    <w:rsid w:val="00BF44CA"/>
    <w:rsid w:val="00BF7A8F"/>
    <w:rsid w:val="00C05CCE"/>
    <w:rsid w:val="00C06B90"/>
    <w:rsid w:val="00C22D5F"/>
    <w:rsid w:val="00C26120"/>
    <w:rsid w:val="00C26E87"/>
    <w:rsid w:val="00C46CE3"/>
    <w:rsid w:val="00C672FF"/>
    <w:rsid w:val="00C70B25"/>
    <w:rsid w:val="00C95469"/>
    <w:rsid w:val="00CA2585"/>
    <w:rsid w:val="00CB5981"/>
    <w:rsid w:val="00CB7F3B"/>
    <w:rsid w:val="00CC053A"/>
    <w:rsid w:val="00CC1F58"/>
    <w:rsid w:val="00CD20DF"/>
    <w:rsid w:val="00CE0ADE"/>
    <w:rsid w:val="00CF1E33"/>
    <w:rsid w:val="00CF474A"/>
    <w:rsid w:val="00D03D06"/>
    <w:rsid w:val="00D05693"/>
    <w:rsid w:val="00D104C9"/>
    <w:rsid w:val="00D14FC0"/>
    <w:rsid w:val="00D24125"/>
    <w:rsid w:val="00D3012A"/>
    <w:rsid w:val="00D370B0"/>
    <w:rsid w:val="00D46D76"/>
    <w:rsid w:val="00D5383F"/>
    <w:rsid w:val="00D72A82"/>
    <w:rsid w:val="00D9534E"/>
    <w:rsid w:val="00DD4128"/>
    <w:rsid w:val="00DF12F6"/>
    <w:rsid w:val="00DF5641"/>
    <w:rsid w:val="00E0099D"/>
    <w:rsid w:val="00E02E91"/>
    <w:rsid w:val="00E1334D"/>
    <w:rsid w:val="00E14201"/>
    <w:rsid w:val="00E2352B"/>
    <w:rsid w:val="00E261D1"/>
    <w:rsid w:val="00E306DD"/>
    <w:rsid w:val="00E3148B"/>
    <w:rsid w:val="00E333A2"/>
    <w:rsid w:val="00E438D3"/>
    <w:rsid w:val="00E5177A"/>
    <w:rsid w:val="00E52441"/>
    <w:rsid w:val="00E53EE1"/>
    <w:rsid w:val="00E602D0"/>
    <w:rsid w:val="00E67F1D"/>
    <w:rsid w:val="00E82FB7"/>
    <w:rsid w:val="00E95441"/>
    <w:rsid w:val="00EA16EA"/>
    <w:rsid w:val="00EA4200"/>
    <w:rsid w:val="00EB7F70"/>
    <w:rsid w:val="00ED14AA"/>
    <w:rsid w:val="00ED6AF5"/>
    <w:rsid w:val="00EE04A1"/>
    <w:rsid w:val="00F30673"/>
    <w:rsid w:val="00F30B10"/>
    <w:rsid w:val="00F34C4F"/>
    <w:rsid w:val="00F40418"/>
    <w:rsid w:val="00F7118B"/>
    <w:rsid w:val="00F72286"/>
    <w:rsid w:val="00F74CC0"/>
    <w:rsid w:val="00F77BE0"/>
    <w:rsid w:val="00F80F41"/>
    <w:rsid w:val="00F8392E"/>
    <w:rsid w:val="00FA1169"/>
    <w:rsid w:val="00FA34A5"/>
    <w:rsid w:val="00FC18F1"/>
    <w:rsid w:val="00FD044E"/>
    <w:rsid w:val="00FD4FC8"/>
    <w:rsid w:val="00FD57B2"/>
    <w:rsid w:val="3C83759F"/>
    <w:rsid w:val="46FE1F10"/>
    <w:rsid w:val="779301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5"/>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日期 Char"/>
    <w:basedOn w:val="8"/>
    <w:link w:val="2"/>
    <w:semiHidden/>
    <w:qFormat/>
    <w:uiPriority w:val="99"/>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185CBA-3D83-4C47-A056-392C7B12A69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314</Words>
  <Characters>1791</Characters>
  <Lines>14</Lines>
  <Paragraphs>4</Paragraphs>
  <TotalTime>55</TotalTime>
  <ScaleCrop>false</ScaleCrop>
  <LinksUpToDate>false</LinksUpToDate>
  <CharactersWithSpaces>2101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2020-10-16T12:13:00Z</dcterms:created>
  <dc:creator>zjz</dc:creator>
  <cp:lastModifiedBy>Acer</cp:lastModifiedBy>
  <dcterms:modified xsi:type="dcterms:W3CDTF">2020-10-30T07:00:36Z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